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DF32" w14:textId="77777777" w:rsidR="00BD46A9" w:rsidRPr="00BD46A9" w:rsidRDefault="00000000" w:rsidP="00BD46A9">
      <w:r>
        <w:rPr>
          <w:noProof/>
        </w:rPr>
        <w:pict w14:anchorId="17B43697">
          <v:rect id="_x0000_s2199" style="position:absolute;margin-left:508.25pt;margin-top:0;width:74.05pt;height:791.15pt;z-index:251661312;mso-height-percent:1000;mso-left-percent:830;mso-position-horizontal-relative:page;mso-position-vertical:center;mso-position-vertical-relative:page;mso-height-percent:1000;mso-left-percent:830;mso-width-relative:right-margin-area" o:allowincell="f" filled="f" stroked="f" strokecolor="black [3213]">
            <v:textbox style="layout-flow:vertical;mso-next-textbox:#_x0000_s2199" inset="3.6pt,54pt,3.6pt,54pt">
              <w:txbxContent>
                <w:sdt>
                  <w:sdtPr>
                    <w:rPr>
                      <w:rFonts w:asciiTheme="majorHAnsi" w:eastAsiaTheme="majorEastAsia" w:hAnsiTheme="majorHAnsi" w:cstheme="majorBidi"/>
                      <w:caps/>
                      <w:sz w:val="44"/>
                      <w:szCs w:val="44"/>
                    </w:rPr>
                    <w:id w:val="313245868"/>
                    <w:placeholder>
                      <w:docPart w:val="3BE34ADCE2F04C75AF2CF4F9F21083CB"/>
                    </w:placeholder>
                    <w:dataBinding w:prefixMappings="xmlns:ns0='http://schemas.openxmlformats.org/officeDocument/2006/extended-properties'" w:xpath="/ns0:Properties[1]/ns0:Company[1]" w:storeItemID="{6668398D-A668-4E3E-A5EB-62B293D839F1}"/>
                    <w:text/>
                  </w:sdtPr>
                  <w:sdtContent>
                    <w:p w14:paraId="3C396F5C" w14:textId="77777777" w:rsidR="00780D4C" w:rsidRDefault="00BD46A9">
                      <w:pPr>
                        <w:pStyle w:val="aff3"/>
                        <w:rPr>
                          <w:rFonts w:asciiTheme="majorHAnsi" w:eastAsiaTheme="majorEastAsia" w:hAnsiTheme="majorHAnsi" w:cstheme="majorBidi"/>
                          <w:caps/>
                          <w:sz w:val="44"/>
                          <w:szCs w:val="44"/>
                        </w:rPr>
                      </w:pPr>
                      <w:r>
                        <w:rPr>
                          <w:rFonts w:asciiTheme="majorHAnsi" w:eastAsiaTheme="majorEastAsia" w:hAnsiTheme="majorHAnsi" w:cstheme="majorBidi"/>
                          <w:caps/>
                          <w:sz w:val="44"/>
                          <w:szCs w:val="44"/>
                        </w:rPr>
                        <w:t>ООО «ТЕРАБИТ»</w:t>
                      </w:r>
                    </w:p>
                  </w:sdtContent>
                </w:sdt>
                <w:p w14:paraId="0271F7D7" w14:textId="02182FA3" w:rsidR="00780D4C" w:rsidRDefault="00000000">
                  <w:pPr>
                    <w:pStyle w:val="aff3"/>
                    <w:rPr>
                      <w:sz w:val="22"/>
                      <w:szCs w:val="22"/>
                    </w:rPr>
                  </w:pPr>
                  <w:sdt>
                    <w:sdtPr>
                      <w:rPr>
                        <w:rFonts w:ascii="TimesNewRomanPSMT" w:eastAsia="Arial" w:hAnsi="TimesNewRomanPSMT"/>
                        <w:color w:val="auto"/>
                      </w:rPr>
                      <w:id w:val="313245869"/>
                      <w:placeholder>
                        <w:docPart w:val="C3BABBFDDAF540D5A60F687FEF923EA9"/>
                      </w:placeholder>
                      <w:dataBinding w:prefixMappings="xmlns:ns0='http://schemas.microsoft.com/office/2006/coverPageProps'" w:xpath="/ns0:CoverPageProperties[1]/ns0:CompanyAddress[1]" w:storeItemID="{55AF091B-3C7A-41E3-B477-F2FDAA23CFDA}"/>
                      <w:text w:multiLine="1"/>
                    </w:sdtPr>
                    <w:sdtContent>
                      <w:r w:rsidR="00BD46A9" w:rsidRPr="00BD46A9">
                        <w:rPr>
                          <w:rFonts w:ascii="TimesNewRomanPSMT" w:eastAsia="Arial" w:hAnsi="TimesNewRomanPSMT"/>
                          <w:color w:val="auto"/>
                        </w:rPr>
                        <w:tab/>
                        <w:t>г. Москва, ул. Долгоруковская 31с3, офис 1</w:t>
                      </w:r>
                    </w:sdtContent>
                  </w:sdt>
                  <w:r w:rsidR="00C01532">
                    <w:rPr>
                      <w:sz w:val="22"/>
                      <w:szCs w:val="22"/>
                    </w:rPr>
                    <w:t xml:space="preserve"> </w:t>
                  </w:r>
                  <w:r w:rsidR="00C01532">
                    <w:rPr>
                      <w:sz w:val="16"/>
                      <w:szCs w:val="16"/>
                    </w:rPr>
                    <w:sym w:font="Wingdings 2" w:char="F097"/>
                  </w:r>
                  <w:r w:rsidR="00C01532">
                    <w:rPr>
                      <w:sz w:val="22"/>
                      <w:szCs w:val="22"/>
                    </w:rPr>
                    <w:t xml:space="preserve"> </w:t>
                  </w:r>
                  <w:sdt>
                    <w:sdtPr>
                      <w:rPr>
                        <w:rFonts w:ascii="TimesNewRomanPSMT" w:eastAsia="Arial" w:hAnsi="TimesNewRomanPSMT"/>
                      </w:rPr>
                      <w:id w:val="313245870"/>
                      <w:placeholder>
                        <w:docPart w:val="7B68ED058011443B89CB90391C5461C9"/>
                      </w:placeholder>
                      <w:dataBinding w:prefixMappings="xmlns:ns0='http://schemas.microsoft.com/office/2006/coverPageProps'" w:xpath="/ns0:CoverPageProperties[1]/ns0:CompanyPhone[1]" w:storeItemID="{55AF091B-3C7A-41E3-B477-F2FDAA23CFDA}"/>
                      <w:text/>
                    </w:sdtPr>
                    <w:sdtContent>
                      <w:r w:rsidR="00BD46A9" w:rsidRPr="004D38A6">
                        <w:rPr>
                          <w:rFonts w:ascii="TimesNewRomanPSMT" w:eastAsia="Arial" w:hAnsi="TimesNewRomanPSMT"/>
                        </w:rPr>
                        <w:t>+7 (</w:t>
                      </w:r>
                      <w:r w:rsidR="004D38A6" w:rsidRPr="004D38A6">
                        <w:rPr>
                          <w:rFonts w:ascii="TimesNewRomanPSMT" w:eastAsia="Arial" w:hAnsi="TimesNewRomanPSMT"/>
                        </w:rPr>
                        <w:t>495</w:t>
                      </w:r>
                      <w:r w:rsidR="00BD46A9" w:rsidRPr="004D38A6">
                        <w:rPr>
                          <w:rFonts w:ascii="TimesNewRomanPSMT" w:eastAsia="Arial" w:hAnsi="TimesNewRomanPSMT"/>
                        </w:rPr>
                        <w:t>)</w:t>
                      </w:r>
                      <w:r w:rsidR="004D38A6" w:rsidRPr="004D38A6">
                        <w:rPr>
                          <w:rFonts w:ascii="TimesNewRomanPSMT" w:eastAsia="Arial" w:hAnsi="TimesNewRomanPSMT"/>
                        </w:rPr>
                        <w:t xml:space="preserve"> 151-56-70</w:t>
                      </w:r>
                    </w:sdtContent>
                  </w:sdt>
                  <w:r w:rsidR="00C01532">
                    <w:rPr>
                      <w:sz w:val="22"/>
                      <w:szCs w:val="22"/>
                    </w:rPr>
                    <w:t xml:space="preserve"> </w:t>
                  </w:r>
                  <w:r w:rsidR="00C01532">
                    <w:rPr>
                      <w:sz w:val="16"/>
                      <w:szCs w:val="16"/>
                    </w:rPr>
                    <w:sym w:font="Wingdings 2" w:char="F097"/>
                  </w:r>
                  <w:r w:rsidR="00C01532">
                    <w:rPr>
                      <w:sz w:val="16"/>
                      <w:szCs w:val="16"/>
                    </w:rPr>
                    <w:t xml:space="preserve">  </w:t>
                  </w:r>
                  <w:sdt>
                    <w:sdtPr>
                      <w:id w:val="313245871"/>
                      <w:placeholder>
                        <w:docPart w:val="F1CBB7188A3246769BE1EAF4F55076FD"/>
                      </w:placeholder>
                      <w:dataBinding w:prefixMappings="xmlns:ns0='http://schemas.microsoft.com/office/2006/coverPageProps'" w:xpath="/ns0:CoverPageProperties[1]/ns0:CompanyEmail[1]" w:storeItemID="{55AF091B-3C7A-41E3-B477-F2FDAA23CFDA}"/>
                      <w:text/>
                    </w:sdtPr>
                    <w:sdtContent>
                      <w:proofErr w:type="spellStart"/>
                      <w:r w:rsidR="00BD46A9" w:rsidRPr="00BD46A9">
                        <w:t>info@terabit</w:t>
                      </w:r>
                      <w:proofErr w:type="spellEnd"/>
                      <w:r w:rsidR="00BD46A9" w:rsidRPr="00BD46A9">
                        <w:t>.</w:t>
                      </w:r>
                      <w:proofErr w:type="spellStart"/>
                      <w:r w:rsidR="004D38A6">
                        <w:rPr>
                          <w:lang w:val="en-US"/>
                        </w:rPr>
                        <w:t>moscow</w:t>
                      </w:r>
                      <w:proofErr w:type="spellEnd"/>
                    </w:sdtContent>
                  </w:sdt>
                </w:p>
              </w:txbxContent>
            </v:textbox>
            <w10:wrap anchorx="page" anchory="page"/>
          </v:rect>
        </w:pict>
      </w:r>
      <w:r>
        <w:rPr>
          <w:noProof/>
        </w:rPr>
        <w:pict w14:anchorId="779F000A">
          <v:group id="_x0000_s2194" style="position:absolute;margin-left:490.1pt;margin-top:0;width:99.8pt;height:806.65pt;z-index:251660288;mso-left-percent:800;mso-wrap-distance-left:18pt;mso-position-horizontal-relative:page;mso-position-vertical:center;mso-position-vertical-relative:page;mso-left-percent:800" coordorigin="9540,45" coordsize="1996,16133">
            <v:rect id="_x0000_s2195" style="position:absolute;left:9857;top:45;width:1512;height:16114;mso-position-horizontal-relative:margin;mso-position-vertical-relative:top-margin-area" fillcolor="#fe8637 [3204]" stroked="f" strokecolor="#bfb675">
              <v:fill color2="#feb686 [1940]" rotate="t" angle="-90" focusposition="1" focussize="" type="gradient"/>
            </v:rect>
            <v:shapetype id="_x0000_t32" coordsize="21600,21600" o:spt="32" o:oned="t" path="m,l21600,21600e" filled="f">
              <v:path arrowok="t" fillok="f" o:connecttype="none"/>
              <o:lock v:ext="edit" shapetype="t"/>
            </v:shapetype>
            <v:shape id="_x0000_s2196" type="#_x0000_t32" style="position:absolute;left:9540;top:45;width:0;height:16114;mso-position-horizontal-relative:margin;mso-position-vertical-relative:page;mso-width-relative:right-margin-area" o:connectortype="straight" strokecolor="#feceae [1300]" strokeweight="1pt"/>
            <v:shape id="_x0000_s2197" type="#_x0000_t32" style="position:absolute;left:11536;top:68;width:0;height:16110;mso-height-percent:1020;mso-position-horizontal-relative:margin;mso-position-vertical-relative:page;mso-height-percent:1020;mso-width-relative:right-margin-area" o:connectortype="straight" strokecolor="#fe8637 [3204]" strokeweight="2.25pt"/>
            <v:shape id="_x0000_s2198" type="#_x0000_t32" style="position:absolute;left:9768;top:45;width:0;height:16114;mso-position-horizontal-relative:margin;mso-position-vertical-relative:page;mso-width-relative:right-margin-area" o:connectortype="straight" strokecolor="#feceae [1300]" strokeweight="4.5pt"/>
            <w10:wrap type="square" anchorx="page" anchory="page"/>
          </v:group>
        </w:pict>
      </w:r>
      <w:r w:rsidR="00BD46A9" w:rsidRPr="00BD46A9">
        <w:rPr>
          <w:rFonts w:ascii="TimesNewRomanPSMT" w:hAnsi="TimesNewRomanPSMT"/>
          <w:b/>
          <w:bCs/>
          <w:color w:val="E65B01" w:themeColor="accent1" w:themeShade="BF"/>
        </w:rPr>
        <w:t>Приложение</w:t>
      </w:r>
    </w:p>
    <w:p w14:paraId="57AB71C8" w14:textId="77777777" w:rsidR="00BD46A9" w:rsidRPr="00BD46A9" w:rsidRDefault="00BD46A9" w:rsidP="00BD46A9">
      <w:pPr>
        <w:pStyle w:val="affb"/>
        <w:spacing w:before="0" w:beforeAutospacing="0" w:after="0"/>
        <w:rPr>
          <w:rFonts w:ascii="TimesNewRomanPSMT" w:hAnsi="TimesNewRomanPSMT"/>
          <w:b/>
          <w:bCs/>
          <w:color w:val="E65B01" w:themeColor="accent1" w:themeShade="BF"/>
          <w:sz w:val="20"/>
          <w:szCs w:val="20"/>
        </w:rPr>
      </w:pPr>
      <w:r w:rsidRPr="00BD46A9">
        <w:rPr>
          <w:rFonts w:ascii="TimesNewRomanPSMT" w:hAnsi="TimesNewRomanPSMT"/>
          <w:b/>
          <w:bCs/>
          <w:color w:val="E65B01" w:themeColor="accent1" w:themeShade="BF"/>
          <w:sz w:val="20"/>
          <w:szCs w:val="20"/>
        </w:rPr>
        <w:t xml:space="preserve">К Приказу Генерального директора </w:t>
      </w:r>
    </w:p>
    <w:p w14:paraId="6738DFCB" w14:textId="77777777" w:rsidR="00BD46A9" w:rsidRPr="00BD46A9" w:rsidRDefault="00BD46A9" w:rsidP="00BD46A9">
      <w:pPr>
        <w:pStyle w:val="affb"/>
        <w:spacing w:before="0" w:beforeAutospacing="0" w:after="0"/>
        <w:rPr>
          <w:rFonts w:ascii="TimesNewRomanPSMT" w:hAnsi="TimesNewRomanPSMT"/>
          <w:b/>
          <w:bCs/>
          <w:color w:val="E65B01" w:themeColor="accent1" w:themeShade="BF"/>
          <w:sz w:val="20"/>
          <w:szCs w:val="20"/>
        </w:rPr>
      </w:pPr>
      <w:r w:rsidRPr="00BD46A9">
        <w:rPr>
          <w:rFonts w:ascii="TimesNewRomanPSMT" w:hAnsi="TimesNewRomanPSMT"/>
          <w:b/>
          <w:bCs/>
          <w:color w:val="E65B01" w:themeColor="accent1" w:themeShade="BF"/>
          <w:sz w:val="20"/>
          <w:szCs w:val="20"/>
        </w:rPr>
        <w:t>№3/39-Р от 14.02.2020 года</w:t>
      </w:r>
    </w:p>
    <w:p w14:paraId="0BEE5C4B" w14:textId="77777777" w:rsidR="00BD46A9" w:rsidRPr="00BD46A9" w:rsidRDefault="00BD46A9" w:rsidP="00BD46A9">
      <w:pPr>
        <w:pStyle w:val="affb"/>
        <w:spacing w:before="0" w:beforeAutospacing="0" w:after="0"/>
        <w:rPr>
          <w:rFonts w:ascii="TimesNewRomanPSMT" w:hAnsi="TimesNewRomanPSMT"/>
          <w:b/>
          <w:color w:val="E65B01" w:themeColor="accent1" w:themeShade="BF"/>
          <w:sz w:val="20"/>
          <w:szCs w:val="20"/>
        </w:rPr>
      </w:pPr>
      <w:r w:rsidRPr="00BD46A9">
        <w:rPr>
          <w:rFonts w:ascii="TimesNewRomanPSMT" w:hAnsi="TimesNewRomanPSMT"/>
          <w:b/>
          <w:bCs/>
          <w:color w:val="E65B01" w:themeColor="accent1" w:themeShade="BF"/>
          <w:sz w:val="20"/>
          <w:szCs w:val="20"/>
        </w:rPr>
        <w:t xml:space="preserve">«О введений общих условий договора об </w:t>
      </w:r>
      <w:r w:rsidRPr="00BD46A9">
        <w:rPr>
          <w:rFonts w:ascii="TimesNewRomanPSMT" w:hAnsi="TimesNewRomanPSMT"/>
          <w:b/>
          <w:color w:val="E65B01" w:themeColor="accent1" w:themeShade="BF"/>
          <w:sz w:val="20"/>
          <w:szCs w:val="20"/>
        </w:rPr>
        <w:t>оказании телематических услуг связи</w:t>
      </w:r>
      <w:r w:rsidRPr="00BD46A9">
        <w:rPr>
          <w:rFonts w:ascii="TimesNewRomanPSMT" w:hAnsi="TimesNewRomanPSMT"/>
          <w:b/>
          <w:bCs/>
          <w:color w:val="E65B01" w:themeColor="accent1" w:themeShade="BF"/>
          <w:sz w:val="20"/>
          <w:szCs w:val="20"/>
        </w:rPr>
        <w:t xml:space="preserve"> юридическим лицам».</w:t>
      </w:r>
    </w:p>
    <w:p w14:paraId="52577227" w14:textId="77777777" w:rsidR="00780D4C" w:rsidRDefault="00BD46A9">
      <w:pPr>
        <w:pStyle w:val="ae"/>
      </w:pPr>
      <w:r>
        <w:t xml:space="preserve"> </w:t>
      </w:r>
    </w:p>
    <w:p w14:paraId="7FC311E3" w14:textId="77777777" w:rsidR="00780D4C" w:rsidRDefault="00BD46A9">
      <w:pPr>
        <w:pStyle w:val="ab"/>
      </w:pPr>
      <w:r>
        <w:t xml:space="preserve"> </w:t>
      </w:r>
    </w:p>
    <w:p w14:paraId="79923BDB" w14:textId="77777777" w:rsidR="00BD46A9" w:rsidRDefault="00BD46A9" w:rsidP="00BD46A9"/>
    <w:p w14:paraId="7A0F2D47" w14:textId="77777777" w:rsidR="00BD46A9" w:rsidRDefault="00BD46A9" w:rsidP="00BD46A9"/>
    <w:p w14:paraId="3348EC36" w14:textId="77777777" w:rsidR="00BD46A9" w:rsidRPr="00BD46A9" w:rsidRDefault="00BD46A9" w:rsidP="00BD46A9"/>
    <w:p w14:paraId="0F9AB15B" w14:textId="77777777" w:rsidR="00BD46A9" w:rsidRPr="00B150DF" w:rsidRDefault="00BD46A9" w:rsidP="00BD46A9">
      <w:pPr>
        <w:pStyle w:val="affb"/>
        <w:spacing w:before="0" w:beforeAutospacing="0" w:after="0"/>
        <w:rPr>
          <w:rFonts w:ascii="TimesNewRomanPSMT" w:hAnsi="TimesNewRomanPSMT"/>
          <w:b/>
          <w:bCs/>
          <w:sz w:val="20"/>
          <w:szCs w:val="20"/>
        </w:rPr>
      </w:pPr>
      <w:r>
        <w:t xml:space="preserve"> </w:t>
      </w:r>
    </w:p>
    <w:p w14:paraId="3C92AC74" w14:textId="77777777"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14:paraId="61EEA10D" w14:textId="77777777"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14:paraId="1AA5516F" w14:textId="77777777"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14:paraId="5331BD67" w14:textId="77777777"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14:paraId="363C0D75" w14:textId="77777777"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14:paraId="38DD10B4" w14:textId="77777777" w:rsidR="00BD46A9" w:rsidRPr="00BD46A9" w:rsidRDefault="00BD46A9" w:rsidP="00BD46A9">
      <w:pPr>
        <w:pStyle w:val="affb"/>
        <w:spacing w:before="0" w:beforeAutospacing="0" w:after="0"/>
        <w:ind w:left="-284" w:firstLine="284"/>
        <w:jc w:val="center"/>
        <w:rPr>
          <w:rFonts w:ascii="TimesNewRomanPSMT" w:hAnsi="TimesNewRomanPSMT"/>
          <w:b/>
          <w:color w:val="852010" w:themeColor="accent3" w:themeShade="BF"/>
          <w:sz w:val="36"/>
          <w:szCs w:val="36"/>
        </w:rPr>
      </w:pPr>
      <w:r w:rsidRPr="00BD46A9">
        <w:rPr>
          <w:rFonts w:ascii="TimesNewRomanPSMT" w:hAnsi="TimesNewRomanPSMT"/>
          <w:b/>
          <w:bCs/>
          <w:color w:val="852010" w:themeColor="accent3" w:themeShade="BF"/>
          <w:sz w:val="36"/>
          <w:szCs w:val="36"/>
        </w:rPr>
        <w:t>Общие условия договора</w:t>
      </w:r>
      <w:r w:rsidR="00C01532">
        <w:rPr>
          <w:rFonts w:ascii="TimesNewRomanPSMT" w:hAnsi="TimesNewRomanPSMT"/>
          <w:b/>
          <w:bCs/>
          <w:color w:val="852010" w:themeColor="accent3" w:themeShade="BF"/>
          <w:sz w:val="36"/>
          <w:szCs w:val="36"/>
        </w:rPr>
        <w:t xml:space="preserve"> об</w:t>
      </w:r>
      <w:r w:rsidRPr="00BD46A9">
        <w:rPr>
          <w:rFonts w:ascii="TimesNewRomanPSMT" w:hAnsi="TimesNewRomanPSMT"/>
          <w:b/>
          <w:bCs/>
          <w:color w:val="852010" w:themeColor="accent3" w:themeShade="BF"/>
          <w:sz w:val="36"/>
          <w:szCs w:val="36"/>
        </w:rPr>
        <w:t xml:space="preserve"> </w:t>
      </w:r>
      <w:r w:rsidRPr="00BD46A9">
        <w:rPr>
          <w:rFonts w:ascii="TimesNewRomanPSMT" w:hAnsi="TimesNewRomanPSMT"/>
          <w:b/>
          <w:color w:val="852010" w:themeColor="accent3" w:themeShade="BF"/>
          <w:sz w:val="36"/>
          <w:szCs w:val="36"/>
        </w:rPr>
        <w:t>оказани</w:t>
      </w:r>
      <w:r w:rsidR="00C01532">
        <w:rPr>
          <w:rFonts w:ascii="TimesNewRomanPSMT" w:hAnsi="TimesNewRomanPSMT"/>
          <w:b/>
          <w:color w:val="852010" w:themeColor="accent3" w:themeShade="BF"/>
          <w:sz w:val="36"/>
          <w:szCs w:val="36"/>
        </w:rPr>
        <w:t xml:space="preserve">и </w:t>
      </w:r>
      <w:r w:rsidRPr="00BD46A9">
        <w:rPr>
          <w:rFonts w:ascii="TimesNewRomanPSMT" w:hAnsi="TimesNewRomanPSMT"/>
          <w:b/>
          <w:color w:val="852010" w:themeColor="accent3" w:themeShade="BF"/>
          <w:sz w:val="36"/>
          <w:szCs w:val="36"/>
        </w:rPr>
        <w:t>телематических услуг связи</w:t>
      </w:r>
      <w:r w:rsidRPr="00BD46A9">
        <w:rPr>
          <w:rFonts w:ascii="TimesNewRomanPSMT" w:hAnsi="TimesNewRomanPSMT"/>
          <w:b/>
          <w:bCs/>
          <w:color w:val="852010" w:themeColor="accent3" w:themeShade="BF"/>
          <w:sz w:val="36"/>
          <w:szCs w:val="36"/>
        </w:rPr>
        <w:t xml:space="preserve"> ООО «</w:t>
      </w:r>
      <w:proofErr w:type="gramStart"/>
      <w:r w:rsidRPr="00BD46A9">
        <w:rPr>
          <w:rFonts w:ascii="TimesNewRomanPSMT" w:hAnsi="TimesNewRomanPSMT"/>
          <w:b/>
          <w:bCs/>
          <w:color w:val="852010" w:themeColor="accent3" w:themeShade="BF"/>
          <w:sz w:val="36"/>
          <w:szCs w:val="36"/>
        </w:rPr>
        <w:t xml:space="preserve">ТЕРАБИТ» </w:t>
      </w:r>
      <w:r w:rsidR="00C01532">
        <w:rPr>
          <w:rFonts w:ascii="TimesNewRomanPSMT" w:hAnsi="TimesNewRomanPSMT"/>
          <w:b/>
          <w:bCs/>
          <w:color w:val="852010" w:themeColor="accent3" w:themeShade="BF"/>
          <w:sz w:val="36"/>
          <w:szCs w:val="36"/>
        </w:rPr>
        <w:t xml:space="preserve"> </w:t>
      </w:r>
      <w:r w:rsidRPr="00BD46A9">
        <w:rPr>
          <w:rFonts w:ascii="TimesNewRomanPSMT" w:hAnsi="TimesNewRomanPSMT"/>
          <w:b/>
          <w:bCs/>
          <w:color w:val="852010" w:themeColor="accent3" w:themeShade="BF"/>
          <w:sz w:val="36"/>
          <w:szCs w:val="36"/>
        </w:rPr>
        <w:t>юридическим</w:t>
      </w:r>
      <w:proofErr w:type="gramEnd"/>
      <w:r w:rsidR="00C01532">
        <w:rPr>
          <w:rFonts w:ascii="TimesNewRomanPSMT" w:hAnsi="TimesNewRomanPSMT"/>
          <w:b/>
          <w:bCs/>
          <w:color w:val="852010" w:themeColor="accent3" w:themeShade="BF"/>
          <w:sz w:val="36"/>
          <w:szCs w:val="36"/>
        </w:rPr>
        <w:t xml:space="preserve"> </w:t>
      </w:r>
      <w:r w:rsidRPr="00BD46A9">
        <w:rPr>
          <w:rFonts w:ascii="TimesNewRomanPSMT" w:hAnsi="TimesNewRomanPSMT"/>
          <w:b/>
          <w:bCs/>
          <w:color w:val="852010" w:themeColor="accent3" w:themeShade="BF"/>
          <w:sz w:val="36"/>
          <w:szCs w:val="36"/>
        </w:rPr>
        <w:t>лицам</w:t>
      </w:r>
    </w:p>
    <w:p w14:paraId="13D6A302" w14:textId="77777777" w:rsidR="00BD46A9" w:rsidRPr="00BD46A9" w:rsidRDefault="00BD46A9" w:rsidP="00BD46A9">
      <w:pPr>
        <w:pStyle w:val="affb"/>
        <w:spacing w:before="0" w:beforeAutospacing="0" w:after="0"/>
        <w:ind w:left="-284" w:firstLine="284"/>
        <w:rPr>
          <w:rFonts w:ascii="TimesNewRomanPSMT" w:hAnsi="TimesNewRomanPSMT"/>
          <w:b/>
          <w:color w:val="852010" w:themeColor="accent3" w:themeShade="BF"/>
          <w:sz w:val="36"/>
          <w:szCs w:val="36"/>
        </w:rPr>
      </w:pPr>
    </w:p>
    <w:p w14:paraId="050F0788" w14:textId="77777777" w:rsidR="00BD46A9" w:rsidRPr="00C01532" w:rsidRDefault="00BD46A9" w:rsidP="00BD46A9">
      <w:pPr>
        <w:pStyle w:val="affb"/>
        <w:spacing w:before="0" w:beforeAutospacing="0" w:after="0"/>
        <w:ind w:left="-284" w:firstLine="284"/>
        <w:jc w:val="center"/>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1. Общие положения</w:t>
      </w:r>
    </w:p>
    <w:p w14:paraId="2CA09325" w14:textId="77777777" w:rsidR="00BD46A9" w:rsidRPr="00C01532" w:rsidRDefault="00BD46A9" w:rsidP="00BD46A9">
      <w:pPr>
        <w:spacing w:after="0" w:line="240" w:lineRule="auto"/>
        <w:ind w:left="-284" w:right="-142" w:firstLine="284"/>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b/>
          <w:bCs/>
          <w:color w:val="000000" w:themeColor="text1"/>
          <w:lang w:eastAsia="ru-RU"/>
        </w:rPr>
        <w:t>1.1. Сфера действия и регулирование</w:t>
      </w:r>
    </w:p>
    <w:p w14:paraId="2739C8C3" w14:textId="77777777"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 xml:space="preserve">1.1.1. Общие условия </w:t>
      </w:r>
      <w:proofErr w:type="gramStart"/>
      <w:r w:rsidRPr="00C01532">
        <w:rPr>
          <w:rFonts w:ascii="TimesNewRomanPSMT" w:eastAsia="Times New Roman" w:hAnsi="TimesNewRomanPSMT" w:cs="Times New Roman"/>
          <w:color w:val="000000" w:themeColor="text1"/>
          <w:lang w:eastAsia="ru-RU"/>
        </w:rPr>
        <w:t xml:space="preserve">договора  </w:t>
      </w:r>
      <w:r w:rsidRPr="00C01532">
        <w:rPr>
          <w:rFonts w:ascii="TimesNewRomanPSMT" w:hAnsi="TimesNewRomanPSMT"/>
          <w:bCs/>
          <w:color w:val="000000" w:themeColor="text1"/>
        </w:rPr>
        <w:t>об</w:t>
      </w:r>
      <w:proofErr w:type="gramEnd"/>
      <w:r w:rsidRPr="00C01532">
        <w:rPr>
          <w:rFonts w:ascii="TimesNewRomanPSMT" w:hAnsi="TimesNewRomanPSMT"/>
          <w:bCs/>
          <w:color w:val="000000" w:themeColor="text1"/>
        </w:rPr>
        <w:t xml:space="preserve"> </w:t>
      </w:r>
      <w:r w:rsidRPr="00C01532">
        <w:rPr>
          <w:rFonts w:ascii="TimesNewRomanPSMT" w:hAnsi="TimesNewRomanPSMT"/>
          <w:color w:val="000000" w:themeColor="text1"/>
        </w:rPr>
        <w:t>оказании телематических услуг связи</w:t>
      </w:r>
      <w:r w:rsidRPr="00C01532">
        <w:rPr>
          <w:rFonts w:ascii="TimesNewRomanPSMT" w:hAnsi="TimesNewRomanPSMT"/>
          <w:bCs/>
          <w:color w:val="000000" w:themeColor="text1"/>
        </w:rPr>
        <w:t xml:space="preserve"> </w:t>
      </w:r>
      <w:r w:rsidRPr="00C01532">
        <w:rPr>
          <w:rFonts w:ascii="TimesNewRomanPSMT" w:eastAsia="Times New Roman" w:hAnsi="TimesNewRomanPSMT" w:cs="Times New Roman"/>
          <w:color w:val="000000" w:themeColor="text1"/>
          <w:lang w:eastAsia="ru-RU"/>
        </w:rPr>
        <w:t>ООО «ТЕРАБИТ»  юридическим лицам  (в дальнейшем именуются «Общие условия») разработаны в соответствии с Гражданским кодексом РФ, Федеральным законом «О связи», иным действующим законодательством Российской Федерации и регулируют взаимоотношения между Абонентом и Оператором при оказании услуг связи, предусмотренных Договором.</w:t>
      </w:r>
    </w:p>
    <w:p w14:paraId="6ED79DE7" w14:textId="77777777"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1.1.2. Настоящие Общие условия являются неотъемлемой частью Договора и Абонент, заключив Договор, соглашается с их условиями.</w:t>
      </w:r>
    </w:p>
    <w:p w14:paraId="60D1A88B" w14:textId="77777777"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1.1.3. Если отдельным соглашением Сторон установлены иные условия предоставления Услуг, чем те, которые предусмотрены настоящими Общими условиями, применяются правила отдельного соглашения.</w:t>
      </w:r>
    </w:p>
    <w:p w14:paraId="663BBFA0" w14:textId="4F6BBA12"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 xml:space="preserve">1.1.4. Услуги связи предоставляются Оператором в соответствии с Федеральным законом «О связи», Правилами оказания услуг связи и на основании лицензий на предоставление соответствующего вида услуг связи. Реквизиты лицензий Оператора размещены на сайте ООО «ТЕРАБИТ» </w:t>
      </w:r>
      <w:hyperlink r:id="rId9" w:history="1">
        <w:r w:rsidRPr="004D38A6">
          <w:rPr>
            <w:rStyle w:val="affc"/>
            <w:rFonts w:ascii="TimesNewRomanPSMT" w:hAnsi="TimesNewRomanPSMT"/>
            <w:color w:val="000000" w:themeColor="text1"/>
          </w:rPr>
          <w:t>https://terabit.moscow</w:t>
        </w:r>
      </w:hyperlink>
      <w:r w:rsidRPr="00C01532">
        <w:rPr>
          <w:rFonts w:ascii="TimesNewRomanPSMT" w:eastAsia="Times New Roman" w:hAnsi="TimesNewRomanPSMT" w:cs="Times New Roman"/>
          <w:color w:val="000000" w:themeColor="text1"/>
          <w:lang w:eastAsia="ru-RU"/>
        </w:rPr>
        <w:t xml:space="preserve"> и в офисе продаж и обслуживания абонентов Оператора: </w:t>
      </w:r>
    </w:p>
    <w:p w14:paraId="1D3342E1" w14:textId="77777777" w:rsidR="00BD46A9" w:rsidRPr="00C01532" w:rsidRDefault="00BD46A9" w:rsidP="00BD46A9">
      <w:pPr>
        <w:spacing w:after="0" w:line="240" w:lineRule="auto"/>
        <w:ind w:firstLine="539"/>
        <w:rPr>
          <w:rFonts w:ascii="TimesNewRomanPSMT" w:eastAsia="Times New Roman" w:hAnsi="TimesNewRomanPSMT" w:cs="Times New Roman"/>
          <w:color w:val="000000" w:themeColor="text1"/>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firstRow="1" w:lastRow="0" w:firstColumn="1" w:lastColumn="0" w:noHBand="0" w:noVBand="1"/>
      </w:tblPr>
      <w:tblGrid>
        <w:gridCol w:w="2292"/>
        <w:gridCol w:w="1460"/>
        <w:gridCol w:w="3699"/>
        <w:gridCol w:w="2386"/>
      </w:tblGrid>
      <w:tr w:rsidR="00BD46A9" w:rsidRPr="00C01532" w14:paraId="76B26EEC" w14:textId="77777777" w:rsidTr="008509F4">
        <w:trPr>
          <w:trHeight w:val="108"/>
          <w:tblCellSpacing w:w="0" w:type="dxa"/>
        </w:trPr>
        <w:tc>
          <w:tcPr>
            <w:tcW w:w="1165" w:type="pct"/>
            <w:tcBorders>
              <w:top w:val="outset" w:sz="6" w:space="0" w:color="000000"/>
              <w:left w:val="outset" w:sz="6" w:space="0" w:color="000000"/>
              <w:bottom w:val="outset" w:sz="6" w:space="0" w:color="000000"/>
              <w:right w:val="outset" w:sz="6" w:space="0" w:color="000000"/>
            </w:tcBorders>
            <w:vAlign w:val="center"/>
            <w:hideMark/>
          </w:tcPr>
          <w:p w14:paraId="52997ED7" w14:textId="77777777" w:rsidR="00BD46A9" w:rsidRPr="00C01532" w:rsidRDefault="00BD46A9" w:rsidP="008509F4">
            <w:pPr>
              <w:spacing w:after="0" w:line="240" w:lineRule="auto"/>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lastRenderedPageBreak/>
              <w:t>Телематические услуги связи</w:t>
            </w:r>
          </w:p>
        </w:tc>
        <w:tc>
          <w:tcPr>
            <w:tcW w:w="742" w:type="pct"/>
            <w:tcBorders>
              <w:top w:val="outset" w:sz="6" w:space="0" w:color="000000"/>
              <w:left w:val="outset" w:sz="6" w:space="0" w:color="000000"/>
              <w:bottom w:val="outset" w:sz="6" w:space="0" w:color="000000"/>
              <w:right w:val="outset" w:sz="6" w:space="0" w:color="000000"/>
            </w:tcBorders>
            <w:vAlign w:val="center"/>
            <w:hideMark/>
          </w:tcPr>
          <w:p w14:paraId="65A3D46C" w14:textId="77777777" w:rsidR="00BD46A9" w:rsidRPr="00C01532" w:rsidRDefault="00BD46A9" w:rsidP="008509F4">
            <w:pPr>
              <w:spacing w:after="0" w:line="240" w:lineRule="auto"/>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 xml:space="preserve">№ </w:t>
            </w:r>
            <w:r w:rsidRPr="00C01532">
              <w:rPr>
                <w:rFonts w:ascii="TimesNewRomanPSMT" w:hAnsi="TimesNewRomanPSMT" w:cs="Arial"/>
                <w:color w:val="000000" w:themeColor="text1"/>
              </w:rPr>
              <w:t>80276</w:t>
            </w:r>
          </w:p>
        </w:tc>
        <w:tc>
          <w:tcPr>
            <w:tcW w:w="1880" w:type="pct"/>
            <w:tcBorders>
              <w:top w:val="outset" w:sz="6" w:space="0" w:color="000000"/>
              <w:left w:val="outset" w:sz="6" w:space="0" w:color="000000"/>
              <w:bottom w:val="outset" w:sz="6" w:space="0" w:color="000000"/>
              <w:right w:val="outset" w:sz="6" w:space="0" w:color="000000"/>
            </w:tcBorders>
            <w:vAlign w:val="center"/>
            <w:hideMark/>
          </w:tcPr>
          <w:p w14:paraId="591916AA" w14:textId="77777777" w:rsidR="00BD46A9" w:rsidRPr="00C01532" w:rsidRDefault="00BD46A9" w:rsidP="008509F4">
            <w:pPr>
              <w:spacing w:after="0" w:line="240" w:lineRule="auto"/>
              <w:rPr>
                <w:rFonts w:ascii="TimesNewRomanPSMT" w:eastAsia="Times New Roman" w:hAnsi="TimesNewRomanPSMT" w:cs="Times New Roman"/>
                <w:color w:val="000000" w:themeColor="text1"/>
                <w:lang w:eastAsia="ru-RU"/>
              </w:rPr>
            </w:pPr>
            <w:r w:rsidRPr="00C01532">
              <w:rPr>
                <w:rFonts w:ascii="TimesNewRomanPSMT" w:hAnsi="TimesNewRomanPSMT" w:cs="Arial"/>
                <w:color w:val="000000" w:themeColor="text1"/>
              </w:rPr>
              <w:t>Выдана Федеральной службой по надзору в сфере связи, информационных технологий и массовых коммуникаций</w:t>
            </w:r>
          </w:p>
        </w:tc>
        <w:tc>
          <w:tcPr>
            <w:tcW w:w="1214" w:type="pct"/>
            <w:tcBorders>
              <w:top w:val="outset" w:sz="6" w:space="0" w:color="000000"/>
              <w:left w:val="outset" w:sz="6" w:space="0" w:color="000000"/>
              <w:bottom w:val="outset" w:sz="6" w:space="0" w:color="000000"/>
              <w:right w:val="outset" w:sz="6" w:space="0" w:color="000000"/>
            </w:tcBorders>
            <w:vAlign w:val="center"/>
            <w:hideMark/>
          </w:tcPr>
          <w:p w14:paraId="32875306" w14:textId="77777777" w:rsidR="00BD46A9" w:rsidRPr="00C01532" w:rsidRDefault="00BD46A9" w:rsidP="008509F4">
            <w:pPr>
              <w:spacing w:after="0" w:line="240" w:lineRule="auto"/>
              <w:jc w:val="center"/>
              <w:rPr>
                <w:rFonts w:ascii="TimesNewRomanPSMT" w:hAnsi="TimesNewRomanPSMT" w:cs="Arial"/>
                <w:color w:val="000000" w:themeColor="text1"/>
              </w:rPr>
            </w:pPr>
            <w:r w:rsidRPr="00C01532">
              <w:rPr>
                <w:rFonts w:ascii="TimesNewRomanPSMT" w:hAnsi="TimesNewRomanPSMT" w:cs="Arial"/>
                <w:color w:val="000000" w:themeColor="text1"/>
              </w:rPr>
              <w:t xml:space="preserve">Срок действия: </w:t>
            </w:r>
          </w:p>
          <w:p w14:paraId="0C88C9CD" w14:textId="77777777" w:rsidR="00BD46A9" w:rsidRPr="00C01532" w:rsidRDefault="00BD46A9" w:rsidP="008509F4">
            <w:pPr>
              <w:spacing w:after="0" w:line="240" w:lineRule="auto"/>
              <w:jc w:val="center"/>
              <w:rPr>
                <w:rFonts w:ascii="TimesNewRomanPSMT" w:eastAsia="Times New Roman" w:hAnsi="TimesNewRomanPSMT" w:cs="Times New Roman"/>
                <w:color w:val="000000" w:themeColor="text1"/>
                <w:lang w:eastAsia="ru-RU"/>
              </w:rPr>
            </w:pPr>
            <w:r w:rsidRPr="00C01532">
              <w:rPr>
                <w:rFonts w:ascii="TimesNewRomanPSMT" w:hAnsi="TimesNewRomanPSMT" w:cs="Arial"/>
                <w:color w:val="000000" w:themeColor="text1"/>
              </w:rPr>
              <w:t xml:space="preserve">23 января 2020 г. </w:t>
            </w:r>
            <w:r w:rsidRPr="00C01532">
              <w:rPr>
                <w:rFonts w:ascii="TimesNewRomanPSMT" w:eastAsia="Times New Roman" w:hAnsi="TimesNewRomanPSMT" w:cs="Times New Roman"/>
                <w:color w:val="000000" w:themeColor="text1"/>
                <w:lang w:eastAsia="ru-RU"/>
              </w:rPr>
              <w:t xml:space="preserve">- </w:t>
            </w:r>
            <w:r w:rsidRPr="00C01532">
              <w:rPr>
                <w:rFonts w:ascii="TimesNewRomanPSMT" w:hAnsi="TimesNewRomanPSMT" w:cs="Arial"/>
                <w:color w:val="000000" w:themeColor="text1"/>
              </w:rPr>
              <w:t>23 января 2025 года</w:t>
            </w:r>
          </w:p>
        </w:tc>
      </w:tr>
    </w:tbl>
    <w:p w14:paraId="36564F71" w14:textId="77777777" w:rsidR="00BD46A9" w:rsidRPr="00C01532" w:rsidRDefault="00BD46A9" w:rsidP="00BD46A9">
      <w:pPr>
        <w:spacing w:after="0" w:line="240" w:lineRule="auto"/>
        <w:ind w:firstLine="539"/>
        <w:rPr>
          <w:rFonts w:ascii="TimesNewRomanPSMT" w:eastAsia="Times New Roman" w:hAnsi="TimesNewRomanPSMT" w:cs="Times New Roman"/>
          <w:color w:val="000000" w:themeColor="text1"/>
          <w:lang w:eastAsia="ru-RU"/>
        </w:rPr>
      </w:pPr>
    </w:p>
    <w:p w14:paraId="283277B2"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1.2. Понятия и определения</w:t>
      </w:r>
    </w:p>
    <w:p w14:paraId="3326B2BE"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Для целей настоящих Правил используются следующие понятия и определения:</w:t>
      </w:r>
    </w:p>
    <w:p w14:paraId="6EA3FD0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«Абонент»</w:t>
      </w:r>
      <w:r w:rsidRPr="00C01532">
        <w:rPr>
          <w:rFonts w:ascii="TimesNewRomanPSMT" w:hAnsi="TimesNewRomanPSMT"/>
          <w:color w:val="000000" w:themeColor="text1"/>
          <w:sz w:val="20"/>
          <w:szCs w:val="20"/>
        </w:rPr>
        <w:t xml:space="preserve"> - </w:t>
      </w:r>
      <w:proofErr w:type="gramStart"/>
      <w:r w:rsidRPr="00C01532">
        <w:rPr>
          <w:rFonts w:ascii="TimesNewRomanPSMT" w:hAnsi="TimesNewRomanPSMT"/>
          <w:color w:val="000000" w:themeColor="text1"/>
          <w:sz w:val="20"/>
          <w:szCs w:val="20"/>
        </w:rPr>
        <w:t>юридическое  лицо</w:t>
      </w:r>
      <w:proofErr w:type="gramEnd"/>
      <w:r w:rsidRPr="00C01532">
        <w:rPr>
          <w:rFonts w:ascii="TimesNewRomanPSMT" w:hAnsi="TimesNewRomanPSMT"/>
          <w:color w:val="000000" w:themeColor="text1"/>
          <w:sz w:val="20"/>
          <w:szCs w:val="20"/>
        </w:rPr>
        <w:t>, приобретающее услуги телематической связи с которым заключён Договор  оказания телематических услуг связи.</w:t>
      </w:r>
    </w:p>
    <w:p w14:paraId="242E3BB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«Абонентское устройство»</w:t>
      </w:r>
      <w:r w:rsidRPr="00C01532">
        <w:rPr>
          <w:rFonts w:ascii="TimesNewRomanPSMT" w:hAnsi="TimesNewRomanPSMT"/>
          <w:color w:val="000000" w:themeColor="text1"/>
          <w:sz w:val="20"/>
          <w:szCs w:val="20"/>
        </w:rPr>
        <w:t xml:space="preserve"> (</w:t>
      </w:r>
      <w:r w:rsidRPr="00C01532">
        <w:rPr>
          <w:rFonts w:ascii="TimesNewRomanPSMT" w:hAnsi="TimesNewRomanPSMT"/>
          <w:b/>
          <w:color w:val="000000" w:themeColor="text1"/>
          <w:sz w:val="20"/>
          <w:szCs w:val="20"/>
        </w:rPr>
        <w:t>далее «</w:t>
      </w:r>
      <w:r w:rsidRPr="00C01532">
        <w:rPr>
          <w:rFonts w:ascii="TimesNewRomanPSMT" w:hAnsi="TimesNewRomanPSMT"/>
          <w:b/>
          <w:bCs/>
          <w:color w:val="000000" w:themeColor="text1"/>
          <w:sz w:val="20"/>
          <w:szCs w:val="20"/>
        </w:rPr>
        <w:t>Оборудование</w:t>
      </w:r>
      <w:r w:rsidRPr="00C01532">
        <w:rPr>
          <w:rFonts w:ascii="TimesNewRomanPSMT" w:hAnsi="TimesNewRomanPSMT"/>
          <w:color w:val="000000" w:themeColor="text1"/>
          <w:sz w:val="20"/>
          <w:szCs w:val="20"/>
        </w:rPr>
        <w:t xml:space="preserve">») - находящееся в законном владении Абонента техническое средство, включая программное обеспечение, обеспечивающее Абоненту доступ к Услугам посредством подключения данного устройства (оборудования) к Сети связи Оператора. </w:t>
      </w:r>
    </w:p>
    <w:p w14:paraId="1CB5132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«Выгодоприобретатель»</w:t>
      </w:r>
      <w:r w:rsidRPr="00C01532">
        <w:rPr>
          <w:rFonts w:ascii="TimesNewRomanPSMT" w:hAnsi="TimesNewRomanPSMT"/>
          <w:color w:val="000000" w:themeColor="text1"/>
          <w:sz w:val="20"/>
          <w:szCs w:val="20"/>
        </w:rPr>
        <w:t xml:space="preserve"> - лицо, к выгоде которого действует Абонент,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69AD745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«Бенефициарный владелец»</w:t>
      </w:r>
      <w:r w:rsidRPr="00C01532">
        <w:rPr>
          <w:rFonts w:ascii="TimesNewRomanPSMT" w:hAnsi="TimesNewRomanPSMT"/>
          <w:color w:val="000000" w:themeColor="text1"/>
          <w:sz w:val="20"/>
          <w:szCs w:val="20"/>
        </w:rPr>
        <w:t xml:space="preserve"> - физическое лицо, которое в конечном счете прямо или косвенно (через третьих лиц) имеет возможность контролировать действия Абонента;</w:t>
      </w:r>
    </w:p>
    <w:p w14:paraId="3E5458D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p>
    <w:p w14:paraId="44E1DF6A"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«Договор об оказании телематических услуг связи (далее «Договор»)</w:t>
      </w:r>
      <w:r w:rsidRPr="00C01532">
        <w:rPr>
          <w:rFonts w:ascii="TimesNewRomanPSMT" w:hAnsi="TimesNewRomanPSMT"/>
          <w:color w:val="000000" w:themeColor="text1"/>
          <w:sz w:val="20"/>
          <w:szCs w:val="20"/>
        </w:rPr>
        <w:t xml:space="preserve"> - соглашение между Оператором и Абонентом, в соответствии с которым Оператор обязуется оказывать Абоненту Услуги, а Абонент обязуется принимать и оплачивать оказываемые ему Услуги. </w:t>
      </w:r>
    </w:p>
    <w:p w14:paraId="2844CA2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w:t>
      </w:r>
      <w:r w:rsidRPr="00C01532">
        <w:rPr>
          <w:rFonts w:ascii="TimesNewRomanPSMT" w:hAnsi="TimesNewRomanPSMT"/>
          <w:b/>
          <w:bCs/>
          <w:color w:val="000000" w:themeColor="text1"/>
          <w:sz w:val="20"/>
          <w:szCs w:val="20"/>
        </w:rPr>
        <w:t>Дополнительное соглашение</w:t>
      </w:r>
      <w:r w:rsidRPr="00C01532">
        <w:rPr>
          <w:rFonts w:ascii="TimesNewRomanPSMT" w:hAnsi="TimesNewRomanPSMT"/>
          <w:color w:val="000000" w:themeColor="text1"/>
          <w:sz w:val="20"/>
          <w:szCs w:val="20"/>
        </w:rPr>
        <w:t>» - являющееся неотъемлемой частью Договора любое и каждое дополнительное соглашение, в соответствии с которым Стороны вносят изменения и дополнения в Договор.</w:t>
      </w:r>
    </w:p>
    <w:p w14:paraId="720B7861"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«Дополнительный абонентский номер» - </w:t>
      </w:r>
      <w:r w:rsidRPr="00C01532">
        <w:rPr>
          <w:rFonts w:ascii="TimesNewRomanPSMT" w:hAnsi="TimesNewRomanPSMT"/>
          <w:color w:val="000000" w:themeColor="text1"/>
          <w:sz w:val="20"/>
          <w:szCs w:val="20"/>
        </w:rPr>
        <w:t>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r w:rsidRPr="00C01532">
        <w:rPr>
          <w:rFonts w:ascii="TimesNewRomanPSMT" w:hAnsi="TimesNewRomanPSMT"/>
          <w:b/>
          <w:bCs/>
          <w:color w:val="000000" w:themeColor="text1"/>
          <w:sz w:val="20"/>
          <w:szCs w:val="20"/>
        </w:rPr>
        <w:t>.</w:t>
      </w:r>
    </w:p>
    <w:p w14:paraId="3D160F0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 «Оператор»</w:t>
      </w:r>
      <w:r w:rsidRPr="00C01532">
        <w:rPr>
          <w:rFonts w:ascii="TimesNewRomanPSMT" w:hAnsi="TimesNewRomanPSMT"/>
          <w:color w:val="000000" w:themeColor="text1"/>
          <w:sz w:val="20"/>
          <w:szCs w:val="20"/>
        </w:rPr>
        <w:t xml:space="preserve"> - ООО «ТЕРАБИТ». </w:t>
      </w:r>
    </w:p>
    <w:p w14:paraId="124A9D9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«Расчетный период»</w:t>
      </w:r>
      <w:r w:rsidRPr="00C01532">
        <w:rPr>
          <w:rFonts w:ascii="TimesNewRomanPSMT" w:hAnsi="TimesNewRomanPSMT"/>
          <w:color w:val="000000" w:themeColor="text1"/>
          <w:sz w:val="20"/>
          <w:szCs w:val="20"/>
        </w:rPr>
        <w:t xml:space="preserve"> - период продолжительностью в один календарный месяц, в котором были оказаны соответствующие Услуги.</w:t>
      </w:r>
    </w:p>
    <w:p w14:paraId="538D5A5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«Общие условия»</w:t>
      </w:r>
      <w:r w:rsidRPr="00C01532">
        <w:rPr>
          <w:rFonts w:ascii="TimesNewRomanPSMT" w:hAnsi="TimesNewRomanPSMT"/>
          <w:color w:val="000000" w:themeColor="text1"/>
          <w:sz w:val="20"/>
          <w:szCs w:val="20"/>
        </w:rPr>
        <w:t xml:space="preserve"> - настоящий документ, а также приложения, дополнения и изменения к нему, являющиеся неотъемлемой частью Договора. </w:t>
      </w:r>
    </w:p>
    <w:p w14:paraId="70D082D1"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«Правила оказания услуг связи» </w:t>
      </w:r>
      <w:r w:rsidRPr="00C01532">
        <w:rPr>
          <w:rFonts w:ascii="TimesNewRomanPSMT" w:hAnsi="TimesNewRomanPSMT"/>
          <w:color w:val="000000" w:themeColor="text1"/>
          <w:sz w:val="20"/>
          <w:szCs w:val="20"/>
        </w:rPr>
        <w:t>–Правила оказания услуг связи по передаче данных, утвержденные Постановлением Правительства РФ № 32 от 23.01.2006г., Правила оказания телематических услуг связи, утвержденные Постановлением Правительства РФ № 575 от 10.09.2007г.,</w:t>
      </w:r>
    </w:p>
    <w:p w14:paraId="0A376E6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«Стороны»</w:t>
      </w:r>
      <w:r w:rsidRPr="00C01532">
        <w:rPr>
          <w:rFonts w:ascii="TimesNewRomanPSMT" w:hAnsi="TimesNewRomanPSMT"/>
          <w:color w:val="000000" w:themeColor="text1"/>
          <w:sz w:val="20"/>
          <w:szCs w:val="20"/>
        </w:rPr>
        <w:t xml:space="preserve"> - Абонент и Оператор, упоминаемые совместно.</w:t>
      </w:r>
    </w:p>
    <w:p w14:paraId="0B927328"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w:t>
      </w:r>
      <w:r w:rsidRPr="00C01532">
        <w:rPr>
          <w:rFonts w:ascii="TimesNewRomanPSMT" w:hAnsi="TimesNewRomanPSMT"/>
          <w:b/>
          <w:bCs/>
          <w:color w:val="000000" w:themeColor="text1"/>
          <w:sz w:val="20"/>
          <w:szCs w:val="20"/>
        </w:rPr>
        <w:t>Сеть связи Оператора»</w:t>
      </w:r>
      <w:r w:rsidRPr="00C01532">
        <w:rPr>
          <w:rFonts w:ascii="TimesNewRomanPSMT" w:hAnsi="TimesNewRomanPSMT"/>
          <w:color w:val="000000" w:themeColor="text1"/>
          <w:sz w:val="20"/>
          <w:szCs w:val="20"/>
        </w:rPr>
        <w:t xml:space="preserve"> </w:t>
      </w:r>
      <w:r w:rsidRPr="00C01532">
        <w:rPr>
          <w:rFonts w:ascii="TimesNewRomanPSMT" w:hAnsi="TimesNewRomanPSMT"/>
          <w:b/>
          <w:bCs/>
          <w:color w:val="000000" w:themeColor="text1"/>
          <w:sz w:val="20"/>
          <w:szCs w:val="20"/>
        </w:rPr>
        <w:t>(«Сеть связи»</w:t>
      </w:r>
      <w:r w:rsidRPr="00C01532">
        <w:rPr>
          <w:rFonts w:ascii="TimesNewRomanPSMT" w:hAnsi="TimesNewRomanPSMT"/>
          <w:color w:val="000000" w:themeColor="text1"/>
          <w:sz w:val="20"/>
          <w:szCs w:val="20"/>
        </w:rPr>
        <w:t>) – технологическая система, включающая в себя средства и линии связи, необходимые для оказания Абонентам Услуг связи на основании соответствующих лицензий.</w:t>
      </w:r>
    </w:p>
    <w:p w14:paraId="0C5878EF"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«Тариф»</w:t>
      </w:r>
      <w:r w:rsidRPr="00C01532">
        <w:rPr>
          <w:rFonts w:ascii="TimesNewRomanPSMT" w:hAnsi="TimesNewRomanPSMT"/>
          <w:color w:val="000000" w:themeColor="text1"/>
          <w:sz w:val="20"/>
          <w:szCs w:val="20"/>
        </w:rPr>
        <w:t xml:space="preserve"> - цена, по которой происходит расчет за оказанную Услугу между Сторонами.</w:t>
      </w:r>
    </w:p>
    <w:p w14:paraId="39243387"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«Тарифный план»</w:t>
      </w:r>
      <w:r w:rsidRPr="00C01532">
        <w:rPr>
          <w:rFonts w:ascii="TimesNewRomanPSMT" w:hAnsi="TimesNewRomanPSMT"/>
          <w:color w:val="000000" w:themeColor="text1"/>
          <w:sz w:val="20"/>
          <w:szCs w:val="20"/>
        </w:rPr>
        <w:t xml:space="preserve"> - совокупность ценовых условий, на которых Оператор предлагает пользоваться одной или несколькими услугами связи.</w:t>
      </w:r>
    </w:p>
    <w:p w14:paraId="3CD99F8E"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«Услуга»</w:t>
      </w:r>
      <w:r w:rsidRPr="00C01532">
        <w:rPr>
          <w:rFonts w:ascii="TimesNewRomanPSMT" w:hAnsi="TimesNewRomanPSMT"/>
          <w:color w:val="000000" w:themeColor="text1"/>
          <w:sz w:val="20"/>
          <w:szCs w:val="20"/>
        </w:rPr>
        <w:t xml:space="preserve"> - каждая из услуг связи, оказываемых Оператором Абоненту согласно условиям Договора.</w:t>
      </w:r>
    </w:p>
    <w:p w14:paraId="03CAD871"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Стороны используют приведённые в данной статье понятия и определения при толковании настоящих Общих условий и Договора.</w:t>
      </w:r>
    </w:p>
    <w:p w14:paraId="17DE0FF7" w14:textId="77777777" w:rsidR="00BD46A9" w:rsidRPr="00C01532" w:rsidRDefault="00BD46A9" w:rsidP="00BD46A9">
      <w:pPr>
        <w:pStyle w:val="affb"/>
        <w:spacing w:before="240" w:beforeAutospacing="0" w:after="0"/>
        <w:ind w:left="-284" w:firstLine="284"/>
        <w:jc w:val="center"/>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 Порядок и условия заключения, изменения и прекращения действия Договора</w:t>
      </w:r>
    </w:p>
    <w:p w14:paraId="3D1730F3"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2.1. Заключение Договора</w:t>
      </w:r>
    </w:p>
    <w:p w14:paraId="3DBDB949"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2.1.1. Услуги оказываются на основании Договора, заключаемого между Оператором и Абонентом.</w:t>
      </w:r>
    </w:p>
    <w:p w14:paraId="327A0BA6"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2.1.2. Договор подписывается в двух экземплярах, имеющих равную юридическую силу – по одному для каждой из Сторон.</w:t>
      </w:r>
    </w:p>
    <w:p w14:paraId="0F1DA8E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2.1.3. Настоящие Общие условия являются приложением и неотъемлемой частью Договора, размещены на сайте Оператора, а также в </w:t>
      </w:r>
      <w:proofErr w:type="gramStart"/>
      <w:r w:rsidRPr="00C01532">
        <w:rPr>
          <w:rFonts w:ascii="TimesNewRomanPSMT" w:hAnsi="TimesNewRomanPSMT"/>
          <w:color w:val="000000" w:themeColor="text1"/>
          <w:sz w:val="20"/>
          <w:szCs w:val="20"/>
        </w:rPr>
        <w:t>офисе  продаж</w:t>
      </w:r>
      <w:proofErr w:type="gramEnd"/>
      <w:r w:rsidRPr="00C01532">
        <w:rPr>
          <w:rFonts w:ascii="TimesNewRomanPSMT" w:hAnsi="TimesNewRomanPSMT"/>
          <w:color w:val="000000" w:themeColor="text1"/>
          <w:sz w:val="20"/>
          <w:szCs w:val="20"/>
        </w:rPr>
        <w:t xml:space="preserve"> и обслуживания абонентов Оператора.</w:t>
      </w:r>
    </w:p>
    <w:p w14:paraId="7FE4CE2C"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2.1.4. Пользование Услугами Оператора означает безусловное согласие Абонента с настоящими Общими условиями.</w:t>
      </w:r>
    </w:p>
    <w:p w14:paraId="07C679A8"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2.1.5. Услуги оказываются Оператором Абоненту при наличии технической возможности.</w:t>
      </w:r>
    </w:p>
    <w:p w14:paraId="6435C55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2.1.6. По желанию Абонента Договор может быть заключен на определенный срок. Если Стороны не согласовали в письменной форме условие о сроке, Договор считается заключенным на неопределенный срок.</w:t>
      </w:r>
    </w:p>
    <w:p w14:paraId="7DDFC9D4"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2.2. Изменение и дополнение условий Договора</w:t>
      </w:r>
    </w:p>
    <w:p w14:paraId="0D4ED190"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2.2.1. Все изменения и дополнения к Договору вносятся в письменной форме, по соглашению Оператора и Абонента, путем заключения Дополнительных соглашений к Договору, за исключением изменений и дополнений, осуществляемых Сторонами в одностороннем порядке в соответствии с настоящими Общими условиями или законодательством РФ. При изменении Договора права и обязанности Сторон считаются измененными с момента </w:t>
      </w:r>
      <w:r w:rsidRPr="00C01532">
        <w:rPr>
          <w:rFonts w:ascii="TimesNewRomanPSMT" w:hAnsi="TimesNewRomanPSMT"/>
          <w:color w:val="000000" w:themeColor="text1"/>
          <w:sz w:val="20"/>
          <w:szCs w:val="20"/>
        </w:rPr>
        <w:lastRenderedPageBreak/>
        <w:t>заключения соответствующего Дополнительного соглашения, либо в случае изменения Договора в одностороннем порядке, с момента совершения уполномоченной Стороной соответствующих действий, направленных на изменение Договора.</w:t>
      </w:r>
    </w:p>
    <w:p w14:paraId="23CA4B6B"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2.2.2. Внесение изменений в Договор, в том числе, в части перечня оказываемых Услуг, Тарифных планов, смены способа доставки счета за Услуги по инициативе Абонента, осуществляется путем заключения Дополнительного соглашения между Сторонами.</w:t>
      </w:r>
    </w:p>
    <w:p w14:paraId="22BC1400"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Запросы и распоряжения Абонента, поданные с использованием аналогов собственноручной подписи, имеют юридическую силу, соответствующую юридической силе собственноручной подписи.</w:t>
      </w:r>
    </w:p>
    <w:p w14:paraId="24580C75"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2.3. Прекращение/расторжение Договора</w:t>
      </w:r>
    </w:p>
    <w:p w14:paraId="60E2B0C7"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2.3.1. Договор может быть расторгнут в любое время по соглашению Сторон.</w:t>
      </w:r>
    </w:p>
    <w:p w14:paraId="73A4BF0C"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2.3.2. </w:t>
      </w:r>
      <w:r w:rsidRPr="00C01532">
        <w:rPr>
          <w:rFonts w:ascii="TimesNewRomanPSMT" w:hAnsi="TimesNewRomanPSMT" w:cs="TimesNewRomanPSMT"/>
          <w:color w:val="000000" w:themeColor="text1"/>
          <w:sz w:val="20"/>
          <w:szCs w:val="20"/>
        </w:rPr>
        <w:t>Договор может быть расторгнут в одностороннем внесудебном порядке без объяснения причин по инициативе</w:t>
      </w:r>
      <w:r w:rsidRPr="00C01532">
        <w:rPr>
          <w:rFonts w:ascii="TimesNewRomanPSMT" w:hAnsi="TimesNewRomanPSMT" w:cs="Calibri"/>
          <w:color w:val="000000" w:themeColor="text1"/>
          <w:sz w:val="20"/>
          <w:szCs w:val="20"/>
        </w:rPr>
        <w:t xml:space="preserve"> </w:t>
      </w:r>
      <w:r w:rsidRPr="00C01532">
        <w:rPr>
          <w:rFonts w:ascii="TimesNewRomanPSMT" w:hAnsi="TimesNewRomanPSMT" w:cs="TimesNewRomanPSMT"/>
          <w:color w:val="000000" w:themeColor="text1"/>
          <w:sz w:val="20"/>
          <w:szCs w:val="20"/>
        </w:rPr>
        <w:t>любой из Сторон путем направления другой Стороне письменного уведомления о расторжении Договора не позднее чем за 30 (тридцать) календарных дней до расторжения Договора.</w:t>
      </w:r>
    </w:p>
    <w:p w14:paraId="124219C3"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2.3.2. Прекращение действия Договора не освобождает от ответственности за нарушения, если таковые имели место во время действия настоящего Договора. Обязательства Сторон считаются выполненными после проведения всех взаиморасчетов, включая погашение задолженности и уплаты неустойки.</w:t>
      </w:r>
    </w:p>
    <w:p w14:paraId="0CE2FE9F"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2.3.3. В случае прекращения у Абонента права владения и пользования указанным в Договоре помещением, в котором установлено Оборудование для оказания Услуг, Договор с Абонентом прекращается с момента получения Оператором уведомления Абонента о прекращении права владения и (или) пользования помещением или обращения нового владельца указанного помещения о заключении Договора. В случае ненадлежащего уведомления Оператора о прекращения у Абонента права владения и пользования указанным в Договоре помещением, Абонент обязуется возместить расходы Оператора и </w:t>
      </w:r>
      <w:r w:rsidRPr="00C01532">
        <w:rPr>
          <w:rFonts w:ascii="TimesNewRomanPSMT" w:hAnsi="TimesNewRomanPSMT" w:cs="TimesNewRomanPSMT"/>
          <w:color w:val="000000" w:themeColor="text1"/>
          <w:sz w:val="20"/>
          <w:szCs w:val="20"/>
        </w:rPr>
        <w:t>оплатить все оказанные ему Услуги до момента фактического приостановления услуг Оператором, в помещении, указанном в Договоре.</w:t>
      </w:r>
    </w:p>
    <w:p w14:paraId="7B4ED6C0"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2.3.4. </w:t>
      </w:r>
      <w:r w:rsidRPr="00C01532">
        <w:rPr>
          <w:rFonts w:ascii="TimesNewRomanPSMT" w:hAnsi="TimesNewRomanPSMT" w:cs="TimesNewRomanPSMT"/>
          <w:color w:val="000000" w:themeColor="text1"/>
          <w:sz w:val="20"/>
          <w:szCs w:val="20"/>
        </w:rPr>
        <w:t>При расторжении или прекращении Договора по любым основаниям Оператор имеет безусловное право на получение оплаты за Услуги, оказанные Оператором Абоненту до даты расторжения Договора. Абонент обязан оплатить все оказанные ему Услуги не позднее 7 (семи) календарных дней с момента прекращения действия Договора.</w:t>
      </w:r>
    </w:p>
    <w:p w14:paraId="1A917E69"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5AAB42F5" w14:textId="77777777" w:rsidR="00BD46A9" w:rsidRPr="00C01532" w:rsidRDefault="00BD46A9" w:rsidP="00BD46A9">
      <w:pPr>
        <w:pStyle w:val="affb"/>
        <w:spacing w:before="0" w:beforeAutospacing="0" w:after="0"/>
        <w:ind w:left="-284" w:firstLine="284"/>
        <w:jc w:val="center"/>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3.Права и обязанности Сторон</w:t>
      </w:r>
    </w:p>
    <w:p w14:paraId="77348F69" w14:textId="77777777" w:rsidR="00BD46A9" w:rsidRPr="00C01532" w:rsidRDefault="00BD46A9" w:rsidP="00BD46A9">
      <w:pPr>
        <w:pStyle w:val="affb"/>
        <w:spacing w:before="0" w:beforeAutospacing="0" w:after="0"/>
        <w:ind w:firstLine="539"/>
        <w:jc w:val="center"/>
        <w:rPr>
          <w:rFonts w:ascii="TimesNewRomanPSMT" w:hAnsi="TimesNewRomanPSMT"/>
          <w:color w:val="000000" w:themeColor="text1"/>
          <w:sz w:val="20"/>
          <w:szCs w:val="20"/>
        </w:rPr>
      </w:pPr>
    </w:p>
    <w:p w14:paraId="366EAA41"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3.1. Оператор обязан:</w:t>
      </w:r>
    </w:p>
    <w:p w14:paraId="4E8643DF"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3.1.1. Оказывать Абоненту Услуги в соответствии с законодательством РФ, лицензиями, Договором, настоящими Общими условиями. Оператор гарантирует оказание услуг в рамках Договора при условии обеспечения Оборудования, установленного у Абонента для оказания услуг, электропитанием напряжением 220 В переменного тока.</w:t>
      </w:r>
    </w:p>
    <w:p w14:paraId="0FE6AE10"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3.1.2. Устранять неисправности, препятствующие пользованию Услугами, по заявке Абонента с учетом технических возможностей в срок, не превышающий 14 календарных дней, за исключением случаев отсутствия доступа Оператора к месту повреждения, возникшие не по его вине. В определенных ситуациях (географическое расположение населенного пункта, климатические условия и т.д.) неисправности устраняются в технически обоснованные сроки, которые могут превышать 14 календарных дней.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14:paraId="1FB04C71"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3.1.3. </w:t>
      </w:r>
      <w:r w:rsidRPr="00C01532">
        <w:rPr>
          <w:rFonts w:ascii="TimesNewRomanPSMT" w:hAnsi="TimesNewRomanPSMT" w:cs="TimesNewRomanPSMT"/>
          <w:color w:val="000000" w:themeColor="text1"/>
          <w:sz w:val="20"/>
          <w:szCs w:val="20"/>
        </w:rPr>
        <w:t>Проводить плановые ремонтные и профилактические работы, приводящие к перерыву оказания Услуг, в часы наименьшей нагрузки и только после обязательного уведомления Абонента не менее чем за 24 часа до начала работ.</w:t>
      </w:r>
    </w:p>
    <w:p w14:paraId="49716078"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3.1.4. Обеспечить учет и тарификацию Услуг, потребляемых Абонентом.</w:t>
      </w:r>
    </w:p>
    <w:p w14:paraId="1D8EB822"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3.1.5. Выставлять счета на оплату Услуг в соответствии с тарифами, согласно условиям Договора.</w:t>
      </w:r>
    </w:p>
    <w:p w14:paraId="073AB058"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3.1.6. Обеспечить доставку счетов за Услуги и актов об оказанных Услугах по адресам и на условиях, указанных в пункте 6.3. Общих условий.  </w:t>
      </w:r>
    </w:p>
    <w:p w14:paraId="718BD816"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3.1.7. Информировать Абонента об изменении тарифов на Услуги, единицы тарификации Услуг, условий обслуживания, порядка и сроков оплаты Услуг не менее чем за 10 (Десять) календарных дней до их изменения. В случае несогласия с изменениями Абонент вправе расторгнуть Договор путем предварительного уведомления Оператора. Уведомление о расторжении Договора должно быть доставлено Оператору до вступления в силу новых тарифов.</w:t>
      </w:r>
    </w:p>
    <w:p w14:paraId="1CEDC612"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p>
    <w:p w14:paraId="68D4609A"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3.2. Оператор имеет право:</w:t>
      </w:r>
    </w:p>
    <w:p w14:paraId="368AD966" w14:textId="620DEBDC"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3.2.1. Уведомив Абонента, приостановить оказание ему Услуг в случае нарушения Абонентом требований, связанных с оказанием этих Услуг и установленных ФЗ</w:t>
      </w:r>
      <w:r w:rsidR="00ED1A27" w:rsidRPr="00ED1A27">
        <w:rPr>
          <w:rFonts w:ascii="TimesNewRomanPSMT" w:hAnsi="TimesNewRomanPSMT"/>
          <w:color w:val="000000" w:themeColor="text1"/>
          <w:sz w:val="20"/>
          <w:szCs w:val="20"/>
        </w:rPr>
        <w:t xml:space="preserve"> </w:t>
      </w:r>
      <w:r w:rsidRPr="00C01532">
        <w:rPr>
          <w:rFonts w:ascii="TimesNewRomanPSMT" w:hAnsi="TimesNewRomanPSMT"/>
          <w:color w:val="000000" w:themeColor="text1"/>
          <w:sz w:val="20"/>
          <w:szCs w:val="20"/>
        </w:rPr>
        <w:t xml:space="preserve">«О связи», иными нормативными правовыми актами и Договором, в том числе нарушения сроков оплаты оказанных Абоненту Услуг и обязательств, предусмотренных п. 3.3.9. настоящих Общих условий, до устранения нарушения или предоставления документов, подтверждающих </w:t>
      </w:r>
      <w:r w:rsidRPr="00C01532">
        <w:rPr>
          <w:rFonts w:ascii="TimesNewRomanPSMT" w:hAnsi="TimesNewRomanPSMT"/>
          <w:color w:val="000000" w:themeColor="text1"/>
          <w:sz w:val="20"/>
          <w:szCs w:val="20"/>
        </w:rPr>
        <w:lastRenderedPageBreak/>
        <w:t xml:space="preserve">оплату Оператору стоимости оказанных Услуг (в случае, если приостановление оказания Услуг было вызвано нарушением сроков их оплаты). </w:t>
      </w:r>
    </w:p>
    <w:p w14:paraId="07C2F5A6" w14:textId="091E575E"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3.2.2. Вносить предложения по изменению Договора, подключению Абонентом новых Услуг путем размещения оферты на сайте ООО «ТЕРАБИТ» </w:t>
      </w:r>
      <w:hyperlink r:id="rId10" w:history="1">
        <w:r w:rsidRPr="004D38A6">
          <w:rPr>
            <w:rStyle w:val="affc"/>
            <w:rFonts w:ascii="TimesNewRomanPSMT" w:hAnsi="TimesNewRomanPSMT"/>
            <w:color w:val="000000" w:themeColor="text1"/>
            <w:sz w:val="20"/>
            <w:szCs w:val="20"/>
          </w:rPr>
          <w:t>https://terabit.moscow</w:t>
        </w:r>
      </w:hyperlink>
      <w:r w:rsidRPr="00C01532">
        <w:rPr>
          <w:rFonts w:ascii="TimesNewRomanPSMT" w:hAnsi="TimesNewRomanPSMT"/>
          <w:color w:val="000000" w:themeColor="text1"/>
          <w:sz w:val="20"/>
          <w:szCs w:val="20"/>
        </w:rPr>
        <w:t xml:space="preserve">  или направления письменного уведомления Абоненту на бланках счетов или иными способами. Оператор вправе в размещенной оферте устанавливать порядок акцепта Абонентом оферты Оператора по изменению Договора, подключению новых (дополнительных) Услуг. </w:t>
      </w:r>
    </w:p>
    <w:p w14:paraId="5D56A1BE"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3.2.3. Самостоятельно устанавливать и/или изменять Тарифные планы, отдельные Тарифы на Услуги, определять иные ценовые условия предоставления Услуг, при условии извещения Абонента в соответствии с пунктом 3.1.6. Общих условий.  Оператор вправе дополнительно уведомить Абонентов о введении изменений путем размещения информации об изменении на бланках счетов, в офисе продаж и обслуживания абонентов Оператора, а также с помощью средств электронной, факсимильной связи, письменных сообщений и т.п. </w:t>
      </w:r>
    </w:p>
    <w:p w14:paraId="5F87D7F4"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3.2.4. Требовать от Абонента исполнения обязательств по Договору, в т.ч. неисполненных перед Оператором денежных обязательств.</w:t>
      </w:r>
    </w:p>
    <w:p w14:paraId="797494F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 3.2.5.  Требовать возмещения полной стоимости восстановления оборудования Оператора в случае его повреждения по вине Абонента, а в случае невозврата оборудования Абонентом – полную оплату стоимости оборудования.</w:t>
      </w:r>
    </w:p>
    <w:p w14:paraId="08849697"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3.2.6. Предоставлять (направлять) Абоненту информацию, в том числе рекламного характера, об Услугах Оператора, способах и условиях их предоставления и заказа в соответствии с требованиями действующего законодательства.</w:t>
      </w:r>
    </w:p>
    <w:p w14:paraId="6191C8E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3.2.7. Приостанавливать оказание Услуг в случае нарушения Абонентом требований, установленных настоящими Общими условиями (Договором), в том числе нарушения сроков оплаты Услуг, а равно при несоблюдении Абонентом нормативных правовых актов в области связи - вплоть до устранения нарушений. Оператор связи вправе приостановить оказание Абоненту только тех Услуг, в отношении которых Абонентом допущены нарушения требований, установленных действующим законодательством РФ и Договором, включая настоящие Общие условия. </w:t>
      </w:r>
    </w:p>
    <w:p w14:paraId="30D4A8D9"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3.3. Абонент обязан:</w:t>
      </w:r>
    </w:p>
    <w:p w14:paraId="695E5463"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 Оплачивать Услуги в полном объеме и в сроки, определенные в Договоре, согласно действующим на момент оказания соответствующих Услуг Тарифам Оператора.</w:t>
      </w:r>
    </w:p>
    <w:p w14:paraId="62D845B6"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3.3.2. Письменно уведомить Оператора об изменении наименования, организационно-правовой формы, адресных, банковских, налоговых либо иных реквизитов, прекращении права владения и/или пользования помещением, в котором установлено пользовательское (оконечное) оборудование Абонента и осуществляется оказание Услуг по Договору, почтового адреса Абонента в срок, не превышающий 15 календарных дней с даты введения в действие соответствующих изменений. Письменно уведомить Оператора об изменении адреса доставки счетов в течение 3-х календарных дней с момента его изменения, в порядке предусмотренном пунктом 6.</w:t>
      </w:r>
      <w:proofErr w:type="gramStart"/>
      <w:r w:rsidRPr="00C01532">
        <w:rPr>
          <w:rFonts w:ascii="TimesNewRomanPSMT" w:hAnsi="TimesNewRomanPSMT"/>
          <w:color w:val="000000" w:themeColor="text1"/>
          <w:sz w:val="20"/>
          <w:szCs w:val="20"/>
        </w:rPr>
        <w:t>3.Общих</w:t>
      </w:r>
      <w:proofErr w:type="gramEnd"/>
      <w:r w:rsidRPr="00C01532">
        <w:rPr>
          <w:rFonts w:ascii="TimesNewRomanPSMT" w:hAnsi="TimesNewRomanPSMT"/>
          <w:color w:val="000000" w:themeColor="text1"/>
          <w:sz w:val="20"/>
          <w:szCs w:val="20"/>
        </w:rPr>
        <w:t xml:space="preserve"> условий. </w:t>
      </w:r>
    </w:p>
    <w:p w14:paraId="1DF7389A"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3.3.3. Извещать Оператора обо всех случаях перерывов связи в предоставляемых Абоненту Услугах. </w:t>
      </w:r>
      <w:r w:rsidRPr="00C01532">
        <w:rPr>
          <w:rFonts w:ascii="TimesNewRomanPSMT" w:hAnsi="TimesNewRomanPSMT" w:cs="TimesNewRomanPSMT"/>
          <w:color w:val="000000" w:themeColor="text1"/>
          <w:sz w:val="20"/>
          <w:szCs w:val="20"/>
        </w:rPr>
        <w:t xml:space="preserve">Незамедлительно сообщать Оператору о возникновении аварийных ситуаций, неудовлетворительном качестве или перерывах в предоставлении Услуг по телефону, указанному </w:t>
      </w:r>
      <w:proofErr w:type="gramStart"/>
      <w:r w:rsidRPr="00C01532">
        <w:rPr>
          <w:rFonts w:ascii="TimesNewRomanPSMT" w:hAnsi="TimesNewRomanPSMT" w:cs="TimesNewRomanPSMT"/>
          <w:color w:val="000000" w:themeColor="text1"/>
          <w:sz w:val="20"/>
          <w:szCs w:val="20"/>
        </w:rPr>
        <w:t>в  Договоре</w:t>
      </w:r>
      <w:proofErr w:type="gramEnd"/>
      <w:r w:rsidRPr="00C01532">
        <w:rPr>
          <w:rFonts w:ascii="TimesNewRomanPSMT" w:hAnsi="TimesNewRomanPSMT" w:cs="TimesNewRomanPSMT"/>
          <w:color w:val="000000" w:themeColor="text1"/>
          <w:sz w:val="20"/>
          <w:szCs w:val="20"/>
        </w:rPr>
        <w:t xml:space="preserve"> и </w:t>
      </w:r>
      <w:r w:rsidRPr="00C01532">
        <w:rPr>
          <w:rFonts w:ascii="TimesNewRomanPSMT" w:hAnsi="TimesNewRomanPSMT"/>
          <w:color w:val="000000" w:themeColor="text1"/>
          <w:sz w:val="20"/>
          <w:szCs w:val="20"/>
        </w:rPr>
        <w:t xml:space="preserve">в порядке предусмотренном пунктом 6.3. Общих условий. </w:t>
      </w:r>
    </w:p>
    <w:p w14:paraId="30432B7C"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3.3.4. Обеспечить беспрепятственный доступ работников Оператора (уполномоченных оператором лиц), предъявивших соответствующее удостоверение (доверенность), для выполнения работ, необходимых во исполнение Договора, а также для проведения осмотра, ремонта и технического обслуживания средств, сооружений, линий связи в помещениях, а также на земельных участках, находящихся во владении и (или) пользовании Абонента, в том числе к общему имуществу собственников, на котором размещены средства, сооружения, линии связи.</w:t>
      </w:r>
    </w:p>
    <w:p w14:paraId="1BE80F16"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3.3.5. В случае одностороннего полного (частичного) отказа от исполнения Договора письменно уведомить об этом Оператора до предполагаемой даты отключения Услуги, а также оплатить Оператору стоимость оказанных Услуг в размере, предусмотренном действующими на момент их оказания Тарифами Оператора. Оплата должна быть произведена по дату соответствующего отказа от исполнения Договора, указанную в уведомлении, но не менее чем по дату получения Оператором вышеуказанного уведомления.</w:t>
      </w:r>
    </w:p>
    <w:p w14:paraId="30978D1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3.3.6.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Договоре и соответствующих Дополнительных соглашениях.</w:t>
      </w:r>
    </w:p>
    <w:p w14:paraId="410BA95B"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Использовать пользовательское (оконечное) устройство и иное оконечное оборудование, каналы связи (абонентские линии), предоставленные Оператором, только для получения услуг, оказание которых Оператором или иными лицами предусмотрено Договором.</w:t>
      </w:r>
    </w:p>
    <w:p w14:paraId="776CDC46"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3.3.7. Не использовать Услуги в противоправных целях, а равно не совершать действий, наносящих вред Оператору и/или третьим лицам, не совершать действий, препятствующих нормальному функционированию сети связи, оборудования, программного обеспечения Оператора и третьих лиц, не использовать Услуги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w:t>
      </w:r>
      <w:r w:rsidRPr="00C01532">
        <w:rPr>
          <w:rFonts w:ascii="TimesNewRomanPSMT" w:hAnsi="TimesNewRomanPSMT"/>
          <w:color w:val="000000" w:themeColor="text1"/>
          <w:sz w:val="20"/>
          <w:szCs w:val="20"/>
        </w:rPr>
        <w:lastRenderedPageBreak/>
        <w:t>данных и телематических служб, карточным платформам и т.п. Абонент также не вправе использовать сеть связи Оператора для пропуска трафика от иных операторов связи и осуществлять подмену номера «А» вызывающего абонента.</w:t>
      </w:r>
    </w:p>
    <w:p w14:paraId="264B6FEE"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proofErr w:type="gramStart"/>
      <w:r w:rsidRPr="00C01532">
        <w:rPr>
          <w:rFonts w:ascii="TimesNewRomanPSMT" w:hAnsi="TimesNewRomanPSMT"/>
          <w:color w:val="000000" w:themeColor="text1"/>
          <w:sz w:val="20"/>
          <w:szCs w:val="20"/>
        </w:rPr>
        <w:t xml:space="preserve">3.3.8. </w:t>
      </w:r>
      <w:r w:rsidRPr="00C01532">
        <w:rPr>
          <w:rFonts w:ascii="TimesNewRomanPSMT" w:hAnsi="TimesNewRomanPSMT" w:cs="TimesNewRomanPSMT"/>
          <w:color w:val="000000" w:themeColor="text1"/>
          <w:sz w:val="20"/>
          <w:szCs w:val="20"/>
        </w:rPr>
        <w:t>.</w:t>
      </w:r>
      <w:proofErr w:type="gramEnd"/>
      <w:r w:rsidRPr="00C01532">
        <w:rPr>
          <w:rFonts w:ascii="TimesNewRomanPSMT" w:hAnsi="TimesNewRomanPSMT" w:cs="TimesNewRomanPSMT"/>
          <w:color w:val="000000" w:themeColor="text1"/>
          <w:sz w:val="20"/>
          <w:szCs w:val="20"/>
        </w:rPr>
        <w:t xml:space="preserve"> Использовать Услуги исключительно для собственных нужд, в случае пользования Услугами на оборудовании Абонента посторонними лицами, Абонент обязуется полностью оплачивать оказанные Услуги.</w:t>
      </w:r>
    </w:p>
    <w:p w14:paraId="3711B2BC"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3.3.9. Использовать только сертифицированное оборудование и лицензируемое программное обеспечение при получении Услуг, при этом в случае несоблюдения указанного условия, Абонент несёт риск наступления неблагоприятных для него последствий, в том числе связанных с возможностью постороннего подключения. В случае если оконечное оборудование Абонента не поддерживает скорость передачи данных по выбранному тарифному плану, при организации Интернет-соединения через сеть </w:t>
      </w:r>
      <w:proofErr w:type="spellStart"/>
      <w:r w:rsidRPr="00C01532">
        <w:rPr>
          <w:rFonts w:ascii="TimesNewRomanPSMT" w:hAnsi="TimesNewRomanPSMT"/>
          <w:color w:val="000000" w:themeColor="text1"/>
          <w:sz w:val="20"/>
          <w:szCs w:val="20"/>
        </w:rPr>
        <w:t>Wi</w:t>
      </w:r>
      <w:proofErr w:type="spellEnd"/>
      <w:r w:rsidRPr="00C01532">
        <w:rPr>
          <w:rFonts w:ascii="TimesNewRomanPSMT" w:hAnsi="TimesNewRomanPSMT"/>
          <w:color w:val="000000" w:themeColor="text1"/>
          <w:sz w:val="20"/>
          <w:szCs w:val="20"/>
        </w:rPr>
        <w:t>-Fi, скорость Интернет-соединения (передачи данных) может быть меньше, чем в выбранном тарифном плане.</w:t>
      </w:r>
    </w:p>
    <w:p w14:paraId="3D02B5C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3.3.10. При заключении Договора ознакомиться с настоящими Общими условиями и Тарифами/Тарифными планами Оператора.</w:t>
      </w:r>
    </w:p>
    <w:p w14:paraId="2C0396B0"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3.3.11. Не совершать действий, заведомо направленных на нарушение нормального функционирования оборудования Оператора, на получение несанкционированного доступа к оборудованию или Сети связи Оператора.</w:t>
      </w:r>
    </w:p>
    <w:p w14:paraId="20B8B528"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3.3.12. Абонент обязан возместить убытки Оператора в полном объеме (реальный ущерб и упущенная выгода), возникшие в связи с вынужденным приостановлением оказания Услуги, возникшего из-за повреждения и/или простоя оборудования Оператора по вине Абонента.</w:t>
      </w:r>
    </w:p>
    <w:p w14:paraId="690A837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3.3.13. В соответствии с Федеральным законом от 07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 115-ФЗ) Абонент, подписывая Договор, при наличии у него сведений о Бенефициарных владельцах, подтверждает, что Бенефициарные владельцы Абонента не являются должностными лицами публичных международных организаций;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лицами, замещающими (занимающими)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536348F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В случае если Бенефициарные владельцы Абонента являются кем- либо из вышеперечисленных лиц, Абонент уведомляет Оператора о данном факте при заключении Договора и сообщает Оператору более подробные сведения, касающиеся данного факта.</w:t>
      </w:r>
    </w:p>
    <w:p w14:paraId="22F25364"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Помимо этого, при заключении Договора Абонент предоставляет Оператору сведения о представителях, Бенефициарных владельцах и Выгодоприобретателях в следующем объеме:</w:t>
      </w:r>
    </w:p>
    <w:p w14:paraId="4575F73F"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(наименование, серия и номер документа, дата выдачи документа, наименование органа, выдавшего документ, и код подразделения (если имеется), данные миграционной карты (серия, номер карты, дата начала срока пребывания и дата окончания срока пребывания),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сведения (адрес) о регистрации по месту жительства и о фактическом месте жительства (месте пребывания), идентификационный номер налогоплательщика (при его наличии);</w:t>
      </w:r>
    </w:p>
    <w:p w14:paraId="599B1682"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в отношении юридических лиц — наименование (полное, сокращенное (если имеется) и наименование на иностранном языке (если имеется), организационно-правовая форма, идентификационный номер налогоплательщика или код иностранной организации, сведения о государственной регистрации: основной государственный регистрационный номер (для нерезидента — регистрационный номер в стране регистрации), серия и номер документа, подтверждающего государственную регистрацию, адрес (место нахождения), указанный в Едином государственном реестре юридических лиц, место нахождения, указанное в учредительных документах, адрес (место нахождения) представительства, отделения,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(месте пребывания) физического лица — уполномоченного представителя нерезидента на территории Российской Федерации (при наличии);</w:t>
      </w:r>
    </w:p>
    <w:p w14:paraId="2DBB6546"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 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w:t>
      </w:r>
      <w:r w:rsidRPr="00C01532">
        <w:rPr>
          <w:rFonts w:ascii="TimesNewRomanPSMT" w:hAnsi="TimesNewRomanPSMT"/>
          <w:color w:val="000000" w:themeColor="text1"/>
          <w:sz w:val="20"/>
          <w:szCs w:val="20"/>
        </w:rPr>
        <w:lastRenderedPageBreak/>
        <w:t>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14:paraId="0929056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3.3.14. Абонент обязуется на регулярной основе, но не реже одного раза в год, обновлять и предоставлять Оператору сведения, подлежащие установлению при приеме на обслуживании, а в случае изменения таких сведений или возникновения у Оператора сомнений в достоверности и точности предоставленной Абонентом информации, Абонент обязуется предоставить Оператору измененные сведения или информацию, подтверждающую действительность имеющихся у Оператора сведений, в течение 7 (семи) рабочих дней с даты таких изменений или получения от Оператора соответствующего запроса. В случае непредставления Абонентом информации Оператору, информация по Абоненту считается обновленной.</w:t>
      </w:r>
    </w:p>
    <w:p w14:paraId="05C1D5A8"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Положения пунктов 3.3.14 и 3.3.15 настоящих Правил не применяются в случае, если Абонент является лицом, указанным в подпункте 2 пункта 1 статьи 7 Федерального закона № 115-ФЗ, за исключением случаев направления уполномоченным органом запросов в соответствии с подпунктом 5 пункта 1 статьи 7 Федерального закона № 115-ФЗ.</w:t>
      </w:r>
    </w:p>
    <w:p w14:paraId="782E4434"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p>
    <w:p w14:paraId="21FB653F" w14:textId="77777777"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3.4. Абонент имеет право:</w:t>
      </w:r>
    </w:p>
    <w:p w14:paraId="4467DA28"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3.4.1. Получать от Оператора информацию, необходимую для исполнения Договора, в том числе информацию о реквизитах Оператора, режиме работы, Тарифах и оказываемых Услугах, о состоянии лицевого счета Абонента.</w:t>
      </w:r>
    </w:p>
    <w:p w14:paraId="5F291A2E"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3.4.2. Требовать устранения неисправностей, препятствующих пользованию Услугами, в сроки, установленные настоящими Общими условиями.</w:t>
      </w:r>
    </w:p>
    <w:p w14:paraId="46DE34E5"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3.4.3. Права и обязанности Абонента по Договору не могут быть переданы другим лицам </w:t>
      </w:r>
      <w:proofErr w:type="gramStart"/>
      <w:r w:rsidRPr="00C01532">
        <w:rPr>
          <w:rFonts w:ascii="TimesNewRomanPSMT" w:hAnsi="TimesNewRomanPSMT"/>
          <w:color w:val="000000" w:themeColor="text1"/>
          <w:sz w:val="20"/>
          <w:szCs w:val="20"/>
        </w:rPr>
        <w:t xml:space="preserve">без  </w:t>
      </w:r>
      <w:r w:rsidRPr="00C01532">
        <w:rPr>
          <w:rFonts w:ascii="TimesNewRomanPSMT" w:eastAsiaTheme="minorHAnsi" w:hAnsi="TimesNewRomanPSMT" w:cstheme="minorBidi"/>
          <w:color w:val="000000" w:themeColor="text1"/>
          <w:sz w:val="20"/>
          <w:szCs w:val="20"/>
          <w:lang w:eastAsia="en-US"/>
        </w:rPr>
        <w:t>пре</w:t>
      </w:r>
      <w:r w:rsidRPr="00C01532">
        <w:rPr>
          <w:rFonts w:ascii="TimesNewRomanPSMT" w:hAnsi="TimesNewRomanPSMT"/>
          <w:color w:val="000000" w:themeColor="text1"/>
          <w:sz w:val="20"/>
          <w:szCs w:val="20"/>
        </w:rPr>
        <w:t>дварительного</w:t>
      </w:r>
      <w:proofErr w:type="gramEnd"/>
      <w:r w:rsidRPr="00C01532">
        <w:rPr>
          <w:rFonts w:ascii="TimesNewRomanPSMT" w:hAnsi="TimesNewRomanPSMT"/>
          <w:color w:val="000000" w:themeColor="text1"/>
          <w:sz w:val="20"/>
          <w:szCs w:val="20"/>
        </w:rPr>
        <w:t xml:space="preserve"> письменного согласия Оператора.</w:t>
      </w:r>
    </w:p>
    <w:p w14:paraId="55A01B65"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3.4.4. </w:t>
      </w:r>
      <w:r w:rsidRPr="00C01532">
        <w:rPr>
          <w:rFonts w:ascii="TimesNewRomanPSMT" w:hAnsi="TimesNewRomanPSMT" w:cs="TimesNewRomanPSMT"/>
          <w:color w:val="000000" w:themeColor="text1"/>
          <w:sz w:val="20"/>
          <w:szCs w:val="20"/>
        </w:rPr>
        <w:t>Абонент имеет право не чаще одного раза в течение месяца изменить действующий тарифный план на Услуги путем направления письменного заявления Оператору. Заявление об изменении тарифного плана подается Абонентом не позднее, чем за 10 дней до окончания календарного месяца. При условии соблюдения указанного срока подачи заявления Оператор переводит Абонента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 Плата за изменение тарифного плана не взимается.</w:t>
      </w:r>
    </w:p>
    <w:p w14:paraId="7A47C23C"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2DF3821E" w14:textId="77777777" w:rsidR="00BD46A9" w:rsidRPr="00C01532" w:rsidRDefault="00BD46A9" w:rsidP="00BD46A9">
      <w:pPr>
        <w:autoSpaceDE w:val="0"/>
        <w:autoSpaceDN w:val="0"/>
        <w:adjustRightInd w:val="0"/>
        <w:spacing w:after="0" w:line="240" w:lineRule="auto"/>
        <w:jc w:val="center"/>
        <w:rPr>
          <w:rFonts w:ascii="TimesNewRomanPSMT" w:hAnsi="TimesNewRomanPSMT" w:cs="TimesNewRomanPSMT"/>
          <w:b/>
          <w:color w:val="000000" w:themeColor="text1"/>
        </w:rPr>
      </w:pPr>
      <w:r w:rsidRPr="00C01532">
        <w:rPr>
          <w:rFonts w:ascii="TimesNewRomanPSMT" w:hAnsi="TimesNewRomanPSMT" w:cs="TimesNewRomanPSMT"/>
          <w:b/>
          <w:color w:val="000000" w:themeColor="text1"/>
        </w:rPr>
        <w:t>4. Аренда Оборудования:</w:t>
      </w:r>
    </w:p>
    <w:p w14:paraId="71D3785C"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s="TimesNewRomanPSMT"/>
          <w:color w:val="000000" w:themeColor="text1"/>
          <w:sz w:val="20"/>
          <w:szCs w:val="20"/>
        </w:rPr>
        <w:t xml:space="preserve">4.1. Сторонами Договора может быть </w:t>
      </w:r>
      <w:proofErr w:type="gramStart"/>
      <w:r w:rsidRPr="00C01532">
        <w:rPr>
          <w:rFonts w:ascii="TimesNewRomanPSMT" w:hAnsi="TimesNewRomanPSMT" w:cs="TimesNewRomanPSMT"/>
          <w:color w:val="000000" w:themeColor="text1"/>
          <w:sz w:val="20"/>
          <w:szCs w:val="20"/>
        </w:rPr>
        <w:t>определено,  Оператор</w:t>
      </w:r>
      <w:proofErr w:type="gramEnd"/>
      <w:r w:rsidRPr="00C01532">
        <w:rPr>
          <w:rFonts w:ascii="TimesNewRomanPSMT" w:hAnsi="TimesNewRomanPSMT" w:cs="TimesNewRomanPSMT"/>
          <w:color w:val="000000" w:themeColor="text1"/>
          <w:sz w:val="20"/>
          <w:szCs w:val="20"/>
        </w:rPr>
        <w:t xml:space="preserve">,  </w:t>
      </w:r>
      <w:r w:rsidRPr="00C01532">
        <w:rPr>
          <w:rFonts w:ascii="TimesNewRomanPSMT" w:hAnsi="TimesNewRomanPSMT"/>
          <w:color w:val="000000" w:themeColor="text1"/>
          <w:sz w:val="20"/>
          <w:szCs w:val="20"/>
        </w:rPr>
        <w:t>предоставляет во временное владение и пользование Абонента Оборудование для подключения услуг связи (далее – «Оборудование»). Перечень, наименование и характеристики Оборудования определены сторонами в Договоре.</w:t>
      </w:r>
    </w:p>
    <w:p w14:paraId="58BD5BDB"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4.2. В случае наличие в Договоре условий об Аренде Оборудования, стороны признают, что Оборудование передано во временное пользование и владение Абоненту по просьбе Абонента, на условие возмездной </w:t>
      </w:r>
      <w:proofErr w:type="gramStart"/>
      <w:r w:rsidRPr="00C01532">
        <w:rPr>
          <w:rFonts w:ascii="TimesNewRomanPSMT" w:hAnsi="TimesNewRomanPSMT"/>
          <w:color w:val="000000" w:themeColor="text1"/>
          <w:sz w:val="20"/>
          <w:szCs w:val="20"/>
        </w:rPr>
        <w:t>платы,  и</w:t>
      </w:r>
      <w:proofErr w:type="gramEnd"/>
      <w:r w:rsidRPr="00C01532">
        <w:rPr>
          <w:rFonts w:ascii="TimesNewRomanPSMT" w:hAnsi="TimesNewRomanPSMT"/>
          <w:color w:val="000000" w:themeColor="text1"/>
          <w:sz w:val="20"/>
          <w:szCs w:val="20"/>
        </w:rPr>
        <w:t xml:space="preserve"> Арендатор обязуется оплатить пользование и своевременно  произвести возврат Оборудования  в  том же состоянии, в котором оно было передано ему Оператором.</w:t>
      </w:r>
    </w:p>
    <w:p w14:paraId="7379B2E7"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4.3. Если Сторонами Договора не определен срок аренды Оборудования, срок действия аренды Оборудования считается равным строку действия Договора об оказании услуг связи. </w:t>
      </w:r>
    </w:p>
    <w:p w14:paraId="1ED139A9"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4.4. Факт приема-передачи Оборудования, подтверждается отметкой Абонента, в Договоре об оказании услуг связи.</w:t>
      </w:r>
    </w:p>
    <w:p w14:paraId="5B9DD80B"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5175FB0E" w14:textId="77777777" w:rsidR="00BD46A9" w:rsidRPr="00C01532" w:rsidRDefault="00BD46A9" w:rsidP="00BD46A9">
      <w:pPr>
        <w:autoSpaceDE w:val="0"/>
        <w:autoSpaceDN w:val="0"/>
        <w:adjustRightInd w:val="0"/>
        <w:spacing w:after="0" w:line="240" w:lineRule="auto"/>
        <w:jc w:val="center"/>
        <w:rPr>
          <w:rFonts w:ascii="TimesNewRomanPSMT" w:hAnsi="TimesNewRomanPSMT" w:cs="TimesNewRomanPSMT"/>
          <w:b/>
          <w:bCs/>
          <w:color w:val="000000" w:themeColor="text1"/>
        </w:rPr>
      </w:pPr>
      <w:r w:rsidRPr="00C01532">
        <w:rPr>
          <w:rFonts w:ascii="TimesNewRomanPSMT" w:hAnsi="TimesNewRomanPSMT" w:cs="TimesNewRomanPS-BoldMT"/>
          <w:b/>
          <w:bCs/>
          <w:color w:val="000000" w:themeColor="text1"/>
        </w:rPr>
        <w:t xml:space="preserve">5. </w:t>
      </w:r>
      <w:r w:rsidRPr="00C01532">
        <w:rPr>
          <w:rFonts w:ascii="TimesNewRomanPSMT" w:hAnsi="TimesNewRomanPSMT" w:cs="TimesNewRomanPSMT"/>
          <w:b/>
          <w:bCs/>
          <w:color w:val="000000" w:themeColor="text1"/>
        </w:rPr>
        <w:t>Стоимость Услуг и порядок расчетов</w:t>
      </w:r>
    </w:p>
    <w:p w14:paraId="362D38DB"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s="TimesNewRomanPSMT"/>
          <w:color w:val="000000" w:themeColor="text1"/>
          <w:sz w:val="20"/>
          <w:szCs w:val="20"/>
        </w:rPr>
        <w:t xml:space="preserve">5.1. Стоимость Услуг, </w:t>
      </w:r>
      <w:r w:rsidRPr="00C01532">
        <w:rPr>
          <w:rFonts w:ascii="TimesNewRomanPSMT" w:hAnsi="TimesNewRomanPSMT"/>
          <w:color w:val="000000" w:themeColor="text1"/>
          <w:sz w:val="20"/>
          <w:szCs w:val="20"/>
        </w:rPr>
        <w:t>оказываемых Абоненту Оператором</w:t>
      </w:r>
      <w:r w:rsidRPr="00C01532">
        <w:rPr>
          <w:rFonts w:ascii="TimesNewRomanPSMT" w:hAnsi="TimesNewRomanPSMT" w:cs="TimesNewRomanPSMT"/>
          <w:color w:val="000000" w:themeColor="text1"/>
          <w:sz w:val="20"/>
          <w:szCs w:val="20"/>
        </w:rPr>
        <w:t xml:space="preserve">, а так же стоимость арендной </w:t>
      </w:r>
      <w:proofErr w:type="gramStart"/>
      <w:r w:rsidRPr="00C01532">
        <w:rPr>
          <w:rFonts w:ascii="TimesNewRomanPSMT" w:hAnsi="TimesNewRomanPSMT" w:cs="TimesNewRomanPSMT"/>
          <w:color w:val="000000" w:themeColor="text1"/>
          <w:sz w:val="20"/>
          <w:szCs w:val="20"/>
        </w:rPr>
        <w:t>платы  за</w:t>
      </w:r>
      <w:proofErr w:type="gramEnd"/>
      <w:r w:rsidRPr="00C01532">
        <w:rPr>
          <w:rFonts w:ascii="TimesNewRomanPSMT" w:hAnsi="TimesNewRomanPSMT" w:cs="TimesNewRomanPSMT"/>
          <w:color w:val="000000" w:themeColor="text1"/>
          <w:sz w:val="20"/>
          <w:szCs w:val="20"/>
        </w:rPr>
        <w:t xml:space="preserve"> Оборудование указывается в Договоре, определяется в рублях и включает суммы налогов и сборов, действующих на территории РФ на день подписания Договора.</w:t>
      </w:r>
    </w:p>
    <w:p w14:paraId="7FEAEB31"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5.2. Ежемесячная плата за Услуги включает в себя абонентскую плату за текущий расчетный период и в случаях, предусмотренных тарифным планом Абонента, стоимость превышения включенного в абонентскую плату лимита трафика за предыдущий расчетный период, рассчитываемую в соответствии с данным тарифным планом, а также иные, предусмотренные Договором платежи.</w:t>
      </w:r>
    </w:p>
    <w:p w14:paraId="724DBB7F"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5.3. </w:t>
      </w:r>
      <w:r w:rsidRPr="00C01532">
        <w:rPr>
          <w:rFonts w:ascii="TimesNewRomanPSMT" w:hAnsi="TimesNewRomanPSMT" w:cs="TimesNewRomanPSMT"/>
          <w:bCs/>
          <w:color w:val="000000" w:themeColor="text1"/>
          <w:sz w:val="20"/>
          <w:szCs w:val="20"/>
        </w:rPr>
        <w:t>Стоимость услуг Оператора</w:t>
      </w:r>
      <w:r w:rsidRPr="00C01532">
        <w:rPr>
          <w:rFonts w:ascii="TimesNewRomanPSMT" w:eastAsia="Arial" w:hAnsi="TimesNewRomanPSMT"/>
          <w:bCs/>
          <w:color w:val="000000" w:themeColor="text1"/>
          <w:sz w:val="20"/>
          <w:szCs w:val="20"/>
        </w:rPr>
        <w:t xml:space="preserve"> НДС не облагается </w:t>
      </w:r>
      <w:proofErr w:type="gramStart"/>
      <w:r w:rsidRPr="00C01532">
        <w:rPr>
          <w:rFonts w:ascii="TimesNewRomanPSMT" w:eastAsia="Arial" w:hAnsi="TimesNewRomanPSMT"/>
          <w:bCs/>
          <w:color w:val="000000" w:themeColor="text1"/>
          <w:sz w:val="20"/>
          <w:szCs w:val="20"/>
        </w:rPr>
        <w:t>по основаниями</w:t>
      </w:r>
      <w:proofErr w:type="gramEnd"/>
      <w:r w:rsidRPr="00C01532">
        <w:rPr>
          <w:rFonts w:ascii="TimesNewRomanPSMT" w:eastAsia="Arial" w:hAnsi="TimesNewRomanPSMT"/>
          <w:bCs/>
          <w:color w:val="000000" w:themeColor="text1"/>
          <w:sz w:val="20"/>
          <w:szCs w:val="20"/>
        </w:rPr>
        <w:t xml:space="preserve"> ст. </w:t>
      </w:r>
      <w:r w:rsidRPr="00C01532">
        <w:rPr>
          <w:rFonts w:ascii="TimesNewRomanPSMT" w:hAnsi="TimesNewRomanPSMT" w:cs="Arial"/>
          <w:color w:val="000000" w:themeColor="text1"/>
          <w:sz w:val="20"/>
          <w:szCs w:val="20"/>
        </w:rPr>
        <w:t>ст.346.11 п. 2 НК РФ</w:t>
      </w:r>
      <w:r w:rsidRPr="00C01532">
        <w:rPr>
          <w:rFonts w:ascii="TimesNewRomanPSMT" w:eastAsia="Arial" w:hAnsi="TimesNewRomanPSMT"/>
          <w:bCs/>
          <w:color w:val="000000" w:themeColor="text1"/>
          <w:sz w:val="20"/>
          <w:szCs w:val="20"/>
        </w:rPr>
        <w:t>.</w:t>
      </w:r>
    </w:p>
    <w:p w14:paraId="2B1EEB5A"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5.4. Абонентская плата за первый месяц оказания Услуг взимается в полном объеме. В случае если подключение Услуг производится не с начала расчетного периода, в следующем расчетном периоде абонентская плата уменьшается пропорционально общему количеству календарных дней, в течение которых фактически оказывались Услуги в первом расчетном периоде, включая день начала оказания Услуг.</w:t>
      </w:r>
    </w:p>
    <w:p w14:paraId="5C37AB0B" w14:textId="5FD0B27D"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5.5. Счета на оплату Услуг выставляются Оператором Абоненту первого числа расчетного периода, Акты оказания услуг оформляются на последнее число расчетного периода на сумму фактически оказанных услуг Счет, Акт оказания услуг отправляются Абоненту по адресу </w:t>
      </w:r>
      <w:proofErr w:type="gramStart"/>
      <w:r w:rsidRPr="00C01532">
        <w:rPr>
          <w:rFonts w:ascii="TimesNewRomanPSMT" w:hAnsi="TimesNewRomanPSMT" w:cs="TimesNewRomanPSMT"/>
          <w:color w:val="000000" w:themeColor="text1"/>
          <w:sz w:val="20"/>
          <w:szCs w:val="20"/>
        </w:rPr>
        <w:t>электронной почте</w:t>
      </w:r>
      <w:proofErr w:type="gramEnd"/>
      <w:r w:rsidRPr="00C01532">
        <w:rPr>
          <w:rFonts w:ascii="TimesNewRomanPSMT" w:hAnsi="TimesNewRomanPSMT" w:cs="TimesNewRomanPSMT"/>
          <w:color w:val="000000" w:themeColor="text1"/>
          <w:sz w:val="20"/>
          <w:szCs w:val="20"/>
        </w:rPr>
        <w:t xml:space="preserve"> указанному в Договоре в течение 5 (Пяти) календарных дней с момента выставления. Оператор и Абонент признают юридическую силу документов, </w:t>
      </w:r>
      <w:r w:rsidRPr="00C01532">
        <w:rPr>
          <w:rFonts w:ascii="TimesNewRomanPSMT" w:hAnsi="TimesNewRomanPSMT" w:cs="TimesNewRomanPSMT"/>
          <w:color w:val="000000" w:themeColor="text1"/>
          <w:sz w:val="20"/>
          <w:szCs w:val="20"/>
        </w:rPr>
        <w:lastRenderedPageBreak/>
        <w:t xml:space="preserve">направленных Абоненту таким образом. В случае неполучения счета Абонентом в течение указанного выше периода, Абонент уведомляет Оператора о неполучении счета, путем направление соответствующего запроса по адресу электронной почты </w:t>
      </w:r>
      <w:proofErr w:type="gramStart"/>
      <w:r w:rsidR="00ED1A27" w:rsidRPr="00394E5A">
        <w:rPr>
          <w:b/>
          <w:bCs/>
          <w:sz w:val="20"/>
          <w:szCs w:val="20"/>
          <w:lang w:val="en-US"/>
        </w:rPr>
        <w:t>info</w:t>
      </w:r>
      <w:r w:rsidR="00ED1A27" w:rsidRPr="00394E5A">
        <w:rPr>
          <w:b/>
          <w:bCs/>
          <w:sz w:val="20"/>
          <w:szCs w:val="20"/>
        </w:rPr>
        <w:t>@</w:t>
      </w:r>
      <w:r w:rsidR="00ED1A27" w:rsidRPr="00394E5A">
        <w:rPr>
          <w:b/>
          <w:bCs/>
          <w:sz w:val="20"/>
          <w:szCs w:val="20"/>
          <w:lang w:val="en-US"/>
        </w:rPr>
        <w:t>terabit</w:t>
      </w:r>
      <w:r w:rsidR="00ED1A27" w:rsidRPr="00394E5A">
        <w:rPr>
          <w:b/>
          <w:bCs/>
          <w:sz w:val="20"/>
          <w:szCs w:val="20"/>
        </w:rPr>
        <w:t>.</w:t>
      </w:r>
      <w:proofErr w:type="spellStart"/>
      <w:r w:rsidR="00ED1A27" w:rsidRPr="00394E5A">
        <w:rPr>
          <w:b/>
          <w:bCs/>
          <w:sz w:val="20"/>
          <w:szCs w:val="20"/>
          <w:lang w:val="en-US"/>
        </w:rPr>
        <w:t>moscow</w:t>
      </w:r>
      <w:proofErr w:type="spellEnd"/>
      <w:r w:rsidRPr="00C01532">
        <w:rPr>
          <w:rFonts w:ascii="TimesNewRomanPSMT" w:hAnsi="TimesNewRomanPSMT"/>
          <w:color w:val="000000" w:themeColor="text1"/>
          <w:sz w:val="20"/>
          <w:szCs w:val="20"/>
        </w:rPr>
        <w:t xml:space="preserve"> </w:t>
      </w:r>
      <w:r w:rsidRPr="00C01532">
        <w:rPr>
          <w:rFonts w:ascii="TimesNewRomanPSMT" w:hAnsi="TimesNewRomanPSMT" w:cs="TimesNewRomanPSMT"/>
          <w:color w:val="000000" w:themeColor="text1"/>
          <w:sz w:val="20"/>
          <w:szCs w:val="20"/>
        </w:rPr>
        <w:t>.</w:t>
      </w:r>
      <w:proofErr w:type="gramEnd"/>
      <w:r w:rsidRPr="00C01532">
        <w:rPr>
          <w:rFonts w:ascii="TimesNewRomanPSMT" w:hAnsi="TimesNewRomanPSMT" w:cs="TimesNewRomanPSMT"/>
          <w:color w:val="000000" w:themeColor="text1"/>
          <w:sz w:val="20"/>
          <w:szCs w:val="20"/>
        </w:rPr>
        <w:t xml:space="preserve"> В этом случае Оператор повторно направляет счет в течение 10 (Десяти) календарных дней после получения уведомления. В случае повторного неполучения счета, счет должен быть получен уполномоченным представителем Абонента в офисе Оператора до 20 (Двадцатого) числа месяца. Если до 20 (Двадцатого) числа месяца, в котором оказываются Услуги, Абонент не получил счет и не уведомил Оператора о его неполучении, датой получения счета будет считаться 20 (Двадцатое) число.</w:t>
      </w:r>
    </w:p>
    <w:p w14:paraId="5EA9AC8C" w14:textId="53561BB6"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5.6. Абонент обязуется в течение 5-ти рабочих дней со дня получения Актов оказанных услуг подписать и направить Оператору один экземпляр подписанного Акта или мотивированный отказ от приемки оказанных Услуг по адресу электронной </w:t>
      </w:r>
      <w:proofErr w:type="gramStart"/>
      <w:r w:rsidRPr="00C01532">
        <w:rPr>
          <w:rFonts w:ascii="TimesNewRomanPSMT" w:hAnsi="TimesNewRomanPSMT" w:cs="TimesNewRomanPSMT"/>
          <w:color w:val="000000" w:themeColor="text1"/>
          <w:sz w:val="20"/>
          <w:szCs w:val="20"/>
        </w:rPr>
        <w:t xml:space="preserve">почты </w:t>
      </w:r>
      <w:r w:rsidRPr="00C01532">
        <w:rPr>
          <w:rFonts w:ascii="TimesNewRomanPSMT" w:hAnsi="TimesNewRomanPSMT"/>
          <w:color w:val="000000" w:themeColor="text1"/>
          <w:sz w:val="20"/>
          <w:szCs w:val="20"/>
        </w:rPr>
        <w:t xml:space="preserve"> </w:t>
      </w:r>
      <w:r w:rsidR="00ED1A27" w:rsidRPr="00394E5A">
        <w:rPr>
          <w:b/>
          <w:bCs/>
          <w:color w:val="0D0D0D" w:themeColor="text1" w:themeTint="F2"/>
          <w:sz w:val="20"/>
          <w:szCs w:val="20"/>
          <w:lang w:val="en-US"/>
        </w:rPr>
        <w:t>info</w:t>
      </w:r>
      <w:r w:rsidR="00ED1A27" w:rsidRPr="00394E5A">
        <w:rPr>
          <w:b/>
          <w:bCs/>
          <w:color w:val="0D0D0D" w:themeColor="text1" w:themeTint="F2"/>
          <w:sz w:val="20"/>
          <w:szCs w:val="20"/>
        </w:rPr>
        <w:t>@</w:t>
      </w:r>
      <w:r w:rsidR="00ED1A27" w:rsidRPr="00394E5A">
        <w:rPr>
          <w:b/>
          <w:bCs/>
          <w:color w:val="0D0D0D" w:themeColor="text1" w:themeTint="F2"/>
          <w:sz w:val="20"/>
          <w:szCs w:val="20"/>
          <w:lang w:val="en-US"/>
        </w:rPr>
        <w:t>terabit</w:t>
      </w:r>
      <w:r w:rsidR="00ED1A27" w:rsidRPr="00394E5A">
        <w:rPr>
          <w:b/>
          <w:bCs/>
          <w:color w:val="0D0D0D" w:themeColor="text1" w:themeTint="F2"/>
          <w:sz w:val="20"/>
          <w:szCs w:val="20"/>
        </w:rPr>
        <w:t>.</w:t>
      </w:r>
      <w:proofErr w:type="spellStart"/>
      <w:r w:rsidR="00ED1A27" w:rsidRPr="00394E5A">
        <w:rPr>
          <w:b/>
          <w:bCs/>
          <w:color w:val="0D0D0D" w:themeColor="text1" w:themeTint="F2"/>
          <w:sz w:val="20"/>
          <w:szCs w:val="20"/>
          <w:lang w:val="en-US"/>
        </w:rPr>
        <w:t>moscow</w:t>
      </w:r>
      <w:proofErr w:type="spellEnd"/>
      <w:proofErr w:type="gramEnd"/>
      <w:r w:rsidRPr="00C01532">
        <w:rPr>
          <w:rFonts w:ascii="TimesNewRomanPSMT" w:hAnsi="TimesNewRomanPSMT" w:cs="Arial"/>
          <w:color w:val="000000" w:themeColor="text1"/>
          <w:sz w:val="20"/>
          <w:szCs w:val="20"/>
          <w:shd w:val="clear" w:color="auto" w:fill="F6F6F6"/>
        </w:rPr>
        <w:t xml:space="preserve"> </w:t>
      </w:r>
      <w:r w:rsidRPr="00C01532">
        <w:rPr>
          <w:rFonts w:ascii="TimesNewRomanPSMT" w:hAnsi="TimesNewRomanPSMT"/>
          <w:color w:val="000000" w:themeColor="text1"/>
          <w:sz w:val="20"/>
          <w:szCs w:val="20"/>
        </w:rPr>
        <w:t xml:space="preserve">, с обязательным последующим направлением документов </w:t>
      </w:r>
      <w:r w:rsidRPr="00C01532">
        <w:rPr>
          <w:rFonts w:ascii="TimesNewRomanPSMT" w:hAnsi="TimesNewRomanPSMT" w:cs="TimesNewRomanPSMT"/>
          <w:color w:val="000000" w:themeColor="text1"/>
          <w:sz w:val="20"/>
          <w:szCs w:val="20"/>
        </w:rPr>
        <w:t xml:space="preserve">по адресу местонахождения Оператора, указанному в главе 7 настоящих Общих условий. Стороны договорились о том, что факт </w:t>
      </w:r>
      <w:proofErr w:type="spellStart"/>
      <w:r w:rsidRPr="00C01532">
        <w:rPr>
          <w:rFonts w:ascii="TimesNewRomanPSMT" w:hAnsi="TimesNewRomanPSMT" w:cs="TimesNewRomanPSMT"/>
          <w:color w:val="000000" w:themeColor="text1"/>
          <w:sz w:val="20"/>
          <w:szCs w:val="20"/>
        </w:rPr>
        <w:t>ненаправления</w:t>
      </w:r>
      <w:proofErr w:type="spellEnd"/>
      <w:r w:rsidRPr="00C01532">
        <w:rPr>
          <w:rFonts w:ascii="TimesNewRomanPSMT" w:hAnsi="TimesNewRomanPSMT" w:cs="TimesNewRomanPSMT"/>
          <w:color w:val="000000" w:themeColor="text1"/>
          <w:sz w:val="20"/>
          <w:szCs w:val="20"/>
        </w:rPr>
        <w:t xml:space="preserve"> в течение 15 (пятнадцати) дней со дня окончания расчетного периода обоснованных письменных замечаний Оператору приравнивается к подписанию Абонентом Акта оказанных услуг.</w:t>
      </w:r>
    </w:p>
    <w:p w14:paraId="2E4D51C0"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5.7. Оплата Услуг производится Абонентом в рублях на основании счетов, выставляемых Оператором, в срок, не превышающий </w:t>
      </w:r>
      <w:r w:rsidRPr="00C01532">
        <w:rPr>
          <w:rFonts w:ascii="TimesNewRomanPSMT" w:hAnsi="TimesNewRomanPSMT" w:cs="TimesNewRomanPS-BoldMT"/>
          <w:b/>
          <w:bCs/>
          <w:color w:val="000000" w:themeColor="text1"/>
          <w:sz w:val="20"/>
          <w:szCs w:val="20"/>
        </w:rPr>
        <w:t>20 (</w:t>
      </w:r>
      <w:r w:rsidRPr="00C01532">
        <w:rPr>
          <w:rFonts w:ascii="TimesNewRomanPSMT" w:hAnsi="TimesNewRomanPSMT" w:cs="TimesNewRomanPSMT"/>
          <w:b/>
          <w:bCs/>
          <w:color w:val="000000" w:themeColor="text1"/>
          <w:sz w:val="20"/>
          <w:szCs w:val="20"/>
        </w:rPr>
        <w:t>Двадцать</w:t>
      </w:r>
      <w:r w:rsidRPr="00C01532">
        <w:rPr>
          <w:rFonts w:ascii="TimesNewRomanPSMT" w:hAnsi="TimesNewRomanPSMT" w:cs="TimesNewRomanPS-BoldMT"/>
          <w:b/>
          <w:bCs/>
          <w:color w:val="000000" w:themeColor="text1"/>
          <w:sz w:val="20"/>
          <w:szCs w:val="20"/>
        </w:rPr>
        <w:t xml:space="preserve">) </w:t>
      </w:r>
      <w:r w:rsidRPr="00C01532">
        <w:rPr>
          <w:rFonts w:ascii="TimesNewRomanPSMT" w:hAnsi="TimesNewRomanPSMT" w:cs="TimesNewRomanPSMT"/>
          <w:color w:val="000000" w:themeColor="text1"/>
          <w:sz w:val="20"/>
          <w:szCs w:val="20"/>
        </w:rPr>
        <w:t>календарных дней с момента выставления счета, по реквизитам, указанным в счете, но не позднее даты оплаты, согласованной сторонами в Договоре. Датой оплаты считается дата поступления денежных средств на расчетный счет Оператора.</w:t>
      </w:r>
    </w:p>
    <w:p w14:paraId="6745F2E3"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5.8. В разделе «Назначение платежа» всех платежных документов обязательна ссылка на номер настоящего Договора и счета, подлежащего оплате.</w:t>
      </w:r>
    </w:p>
    <w:p w14:paraId="0183DAE4"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5.9. </w:t>
      </w:r>
      <w:r w:rsidRPr="00C01532">
        <w:rPr>
          <w:rFonts w:ascii="TimesNewRomanPSMT" w:hAnsi="TimesNewRomanPSMT"/>
          <w:color w:val="000000" w:themeColor="text1"/>
          <w:sz w:val="20"/>
          <w:szCs w:val="20"/>
        </w:rPr>
        <w:t>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 в котором установлено Оборудование для оказания Услуг.</w:t>
      </w:r>
    </w:p>
    <w:p w14:paraId="3A7109F0"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1D96FD01" w14:textId="77777777" w:rsidR="00BD46A9" w:rsidRPr="00C01532" w:rsidRDefault="00BD46A9" w:rsidP="00BD46A9">
      <w:pPr>
        <w:autoSpaceDE w:val="0"/>
        <w:autoSpaceDN w:val="0"/>
        <w:adjustRightInd w:val="0"/>
        <w:spacing w:after="0" w:line="240" w:lineRule="auto"/>
        <w:jc w:val="center"/>
        <w:rPr>
          <w:rFonts w:ascii="TimesNewRomanPSMT" w:hAnsi="TimesNewRomanPSMT" w:cs="TimesNewRomanPSMT"/>
          <w:b/>
          <w:bCs/>
          <w:color w:val="000000" w:themeColor="text1"/>
        </w:rPr>
      </w:pPr>
      <w:r w:rsidRPr="00C01532">
        <w:rPr>
          <w:rFonts w:ascii="TimesNewRomanPSMT" w:hAnsi="TimesNewRomanPSMT" w:cs="TimesNewRomanPS-BoldMT"/>
          <w:b/>
          <w:bCs/>
          <w:color w:val="000000" w:themeColor="text1"/>
        </w:rPr>
        <w:t xml:space="preserve">6. </w:t>
      </w:r>
      <w:r w:rsidRPr="00C01532">
        <w:rPr>
          <w:rFonts w:ascii="TimesNewRomanPSMT" w:hAnsi="TimesNewRomanPSMT" w:cs="TimesNewRomanPSMT"/>
          <w:b/>
          <w:bCs/>
          <w:color w:val="000000" w:themeColor="text1"/>
        </w:rPr>
        <w:t>Ответственность сторон</w:t>
      </w:r>
    </w:p>
    <w:p w14:paraId="4474D2E0"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6.1. Стороны несут имущественную ответственность за неисполнение или ненадлежащее исполнение условий настоящего Договора в порядке и размерах, предусмотренных действующим законодательством РФ и настоящим Договором.</w:t>
      </w:r>
    </w:p>
    <w:p w14:paraId="50CAA81A" w14:textId="77777777" w:rsidR="00BD46A9" w:rsidRPr="00C01532" w:rsidRDefault="00BD46A9" w:rsidP="00BD46A9">
      <w:pPr>
        <w:pStyle w:val="affb"/>
        <w:spacing w:before="0" w:beforeAutospacing="0" w:after="0"/>
        <w:ind w:left="-284" w:right="-142" w:firstLine="284"/>
        <w:jc w:val="both"/>
        <w:rPr>
          <w:rFonts w:ascii="TimesNewRomanPSMT" w:hAnsi="TimesNewRomanPSMT" w:cs="Calibri"/>
          <w:color w:val="000000" w:themeColor="text1"/>
          <w:sz w:val="20"/>
          <w:szCs w:val="20"/>
        </w:rPr>
      </w:pPr>
      <w:r w:rsidRPr="00C01532">
        <w:rPr>
          <w:rFonts w:ascii="TimesNewRomanPSMT" w:hAnsi="TimesNewRomanPSMT" w:cs="TimesNewRomanPSMT"/>
          <w:color w:val="000000" w:themeColor="text1"/>
          <w:sz w:val="20"/>
          <w:szCs w:val="20"/>
        </w:rPr>
        <w:t>6.2. Ни одна из Сторон ни при каких обстоятельствах не несет никакой ответственности перед другой Стороной за остановку производства, утраченный бизнес или упущенную выгоду, потерю данных или любые другие косвенные убытки или их последствия, вне зависимости от того, могла или нет Сторона предвидеть возможность таких потерь в конкретной ситуации. Возмещению подлежит только реальный ущерб, причиненный другой Стороне, возникший по причине неисполнения или ненадлежащего исполнения Стороной своих обязательств по Договору.</w:t>
      </w:r>
    </w:p>
    <w:p w14:paraId="099FC74A"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6.3. Оператор применяет меры по устранению неисправности в случае перерывов в оказании Услуг, возникших из-за перебоев в работе оборудования Оператора - в течение 8 (восьми) часов с момента получения уведомления о неисправности </w:t>
      </w:r>
      <w:proofErr w:type="gramStart"/>
      <w:r w:rsidRPr="00C01532">
        <w:rPr>
          <w:rFonts w:ascii="TimesNewRomanPSMT" w:hAnsi="TimesNewRomanPSMT" w:cs="TimesNewRomanPSMT"/>
          <w:color w:val="000000" w:themeColor="text1"/>
          <w:sz w:val="20"/>
          <w:szCs w:val="20"/>
        </w:rPr>
        <w:t>от  Абонента</w:t>
      </w:r>
      <w:proofErr w:type="gramEnd"/>
      <w:r w:rsidRPr="00C01532">
        <w:rPr>
          <w:rFonts w:ascii="TimesNewRomanPSMT" w:hAnsi="TimesNewRomanPSMT" w:cs="TimesNewRomanPSMT"/>
          <w:color w:val="000000" w:themeColor="text1"/>
          <w:sz w:val="20"/>
          <w:szCs w:val="20"/>
        </w:rPr>
        <w:t xml:space="preserve"> в рабочие дни и в течение 24 (двадцати четырех) часов в выходные и праздничные дни.</w:t>
      </w:r>
    </w:p>
    <w:p w14:paraId="51AD0D31"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6.4. В случае если Услуги не предоставлялись более сроков, указанных в п.5.5. Общих условий, Абонент вправе требовать соразмерного уменьшения абонентской платы в следующем расчетном периоде.</w:t>
      </w:r>
    </w:p>
    <w:p w14:paraId="76DFEA30"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6.5. В случае перерыва в предоставлении Услуг в течение месяца по вине Оператора на период времени более 8 (восьми) часов в рабочие дни и 24 (двадцати четырех) часов в выходные и праздничные дни, на основании соответствующей письменной претензии Абонента Оператор при выставлении очередного счета предоставит Абоненту скидку по оплате фиксированных ежемесячных платежей за Услуги в размере 1/720 (одной семьсот двадцатой) части за каждый час перерыва сверх 8 (восьми) часов. Оператор не несет иной ответственности за любые прямые и косвенные убытки Абонента или любой третьей стороны, связанные с перерывом предоставления Услуг.</w:t>
      </w:r>
    </w:p>
    <w:p w14:paraId="07282808"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6.6. Абонент обязуется предъявить Оператору требование о перерасчете фиксированных ежемесячных платежей за Услуги не позднее пятого рабочего дня после истечения расчетного периода.</w:t>
      </w:r>
    </w:p>
    <w:p w14:paraId="2A94604C"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6.7. Максимальный размер ответственности Оператора за время неисполнения или ненадлежащего исполнения обязательств в соответствии с Договором ограничивается размером абонентской платы, рассчитываемой пропорционально времени неисполнения или ненадлежащего исполнения обязательств.</w:t>
      </w:r>
    </w:p>
    <w:p w14:paraId="193F0F97"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 Оператор не несет ответственности в случаях:</w:t>
      </w:r>
    </w:p>
    <w:p w14:paraId="2345CE60"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6.8.1. за качество услуг связи при использовании Абонентом неисправного оборудования, а также оборудования, не имеющего обязательных сертификатов Госстандарта РФ, а также при использовании Абонентом нелицензионного программного обеспечения, если лицензия предусмотрена разработчиком соответствующего программного обеспечения, использующегося для доступа к Услугам;</w:t>
      </w:r>
    </w:p>
    <w:p w14:paraId="480B0D65"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6.8.2. за перерывы оказания Услуг, вызванные действиями Абонента, дефектами или отказом оборудования Абонента, обрывом абонентской линии связи, проведением ремонтных и/или профилактических работ;</w:t>
      </w:r>
    </w:p>
    <w:p w14:paraId="6B0DB155"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6.8.3. за перерывы оказания Услуг, о которых Оператор не был уведомлен Абонентом.</w:t>
      </w:r>
    </w:p>
    <w:p w14:paraId="0758FB53"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6.9. Стороны не несут ответственность за частичное или полное неисполнение </w:t>
      </w:r>
      <w:proofErr w:type="gramStart"/>
      <w:r w:rsidRPr="00C01532">
        <w:rPr>
          <w:rFonts w:ascii="TimesNewRomanPSMT" w:hAnsi="TimesNewRomanPSMT" w:cs="TimesNewRomanPSMT"/>
          <w:color w:val="000000" w:themeColor="text1"/>
          <w:sz w:val="20"/>
          <w:szCs w:val="20"/>
        </w:rPr>
        <w:t>обязательств ,</w:t>
      </w:r>
      <w:proofErr w:type="gramEnd"/>
      <w:r w:rsidRPr="00C01532">
        <w:rPr>
          <w:rFonts w:ascii="TimesNewRomanPSMT" w:hAnsi="TimesNewRomanPSMT" w:cs="TimesNewRomanPSMT"/>
          <w:color w:val="000000" w:themeColor="text1"/>
          <w:sz w:val="20"/>
          <w:szCs w:val="20"/>
        </w:rPr>
        <w:t xml:space="preserve"> если данное неисполнение явилось следствием действия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К таким обстоятельствам Стороны договорились отнести: наводнение, пожар, </w:t>
      </w:r>
      <w:r w:rsidRPr="00C01532">
        <w:rPr>
          <w:rFonts w:ascii="TimesNewRomanPSMT" w:hAnsi="TimesNewRomanPSMT" w:cs="TimesNewRomanPSMT"/>
          <w:color w:val="000000" w:themeColor="text1"/>
          <w:sz w:val="20"/>
          <w:szCs w:val="20"/>
        </w:rPr>
        <w:lastRenderedPageBreak/>
        <w:t>землетрясение и другие стихийные бедствия, а также военные действия, саботаж, запретительные акты законодательных и/или исполнительных органов власти, отключение электроэнергии, крупные аварии (повреждение кабеля или станционного оборудования емкостью сто и более линий или требующие на свое устранение более четырех часов) на используемых в целях Договора телефонных сетях. Если обстоятельства непреодолимой силы вызывают существенное (свыше 60 (шестидесяти) дней) препятствие для исполнения обязательств по Договору, то каждая Сторона имеет право прекратить действие Договора, направив другой Стороне соответствующее уведомление.</w:t>
      </w:r>
    </w:p>
    <w:p w14:paraId="7BAE52ED"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6.10. В случае нарушения Абонентом требований, установленных действующим законодательством в области связи или Договором, в том числе нарушения сроков оплаты оказанных Услуг, определенных условиями Договора, Оператор имеет право приостановить оказание Услуг, уведомив об этом Абонента, и взыскать с Абонента неустойку в размере 0,2 % (Ноль целых две десятых процента) от суммы задолженности за каждый день просрочки оплаты Услуг вплоть до дня погашения задолженности. Абонент обязуется заплатить неустойку в течение 10 (десяти) дней с момента предъявления требования об оплате.</w:t>
      </w:r>
    </w:p>
    <w:p w14:paraId="69B03BA4"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6.11. В случае нарушения Абонентом требований, установленных действующим законодательством в области связи или Договором и не устранения такого нарушения в течение 1 (одного) месяца со дня приостановки оказания Услуг или систематического (более двух раз в течение двенадцати месяцев) нарушения Абонентом сроков оплаты оказанных ему Услуг связи Оператор вправе в одностороннем порядке расторгнуть Договор.</w:t>
      </w:r>
    </w:p>
    <w:p w14:paraId="28ECF200"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6.12. </w:t>
      </w:r>
      <w:r w:rsidRPr="00C01532">
        <w:rPr>
          <w:rFonts w:ascii="TimesNewRomanPSMT" w:hAnsi="TimesNewRomanPSMT"/>
          <w:color w:val="000000" w:themeColor="text1"/>
          <w:sz w:val="20"/>
          <w:szCs w:val="20"/>
        </w:rPr>
        <w:t>Зона ответственности Оператора ограничивается оборудованием и/или сетью связи Оператора. Абонент самостоятельно несет ответственность за принадлежащее ему и установленное оконечное оборудование связи/линии связи по договору, с обязательным согласованием установки такого оборудования в письменном виде с Оператором (телефонные аппараты, АТС и пр.), если такое оборудование не передано Абонентом Оператору для технического обслуживания в рамках заключенного договора об оказании услуг связи. Техническое обслуживание оборудования связи/линии связи Абонента осуществляется Оператором в соответствии с отдельным договором об оказании услуг по техническому обслуживанию.</w:t>
      </w:r>
    </w:p>
    <w:p w14:paraId="250CA14D"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7094BC65" w14:textId="77777777" w:rsidR="00BD46A9" w:rsidRPr="00C01532" w:rsidRDefault="00BD46A9" w:rsidP="00BD46A9">
      <w:pPr>
        <w:autoSpaceDE w:val="0"/>
        <w:autoSpaceDN w:val="0"/>
        <w:adjustRightInd w:val="0"/>
        <w:spacing w:after="0" w:line="240" w:lineRule="auto"/>
        <w:jc w:val="center"/>
        <w:rPr>
          <w:rFonts w:ascii="TimesNewRomanPSMT" w:hAnsi="TimesNewRomanPSMT" w:cs="TimesNewRomanPSMT"/>
          <w:b/>
          <w:bCs/>
          <w:color w:val="000000" w:themeColor="text1"/>
        </w:rPr>
      </w:pPr>
      <w:r w:rsidRPr="00C01532">
        <w:rPr>
          <w:rFonts w:ascii="TimesNewRomanPSMT" w:hAnsi="TimesNewRomanPSMT" w:cs="TimesNewRomanPS-BoldMT"/>
          <w:b/>
          <w:bCs/>
          <w:color w:val="000000" w:themeColor="text1"/>
        </w:rPr>
        <w:t xml:space="preserve">7. </w:t>
      </w:r>
      <w:r w:rsidRPr="00C01532">
        <w:rPr>
          <w:rFonts w:ascii="TimesNewRomanPSMT" w:hAnsi="TimesNewRomanPSMT" w:cs="TimesNewRomanPSMT"/>
          <w:b/>
          <w:bCs/>
          <w:color w:val="000000" w:themeColor="text1"/>
        </w:rPr>
        <w:t>Урегулирование споров</w:t>
      </w:r>
    </w:p>
    <w:p w14:paraId="150C5C17"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7.1. В случае возникновения между Сторонами любых споров или разногласий, связанных </w:t>
      </w:r>
      <w:proofErr w:type="gramStart"/>
      <w:r w:rsidRPr="00C01532">
        <w:rPr>
          <w:rFonts w:ascii="TimesNewRomanPSMT" w:hAnsi="TimesNewRomanPSMT" w:cs="TimesNewRomanPSMT"/>
          <w:color w:val="000000" w:themeColor="text1"/>
          <w:sz w:val="20"/>
          <w:szCs w:val="20"/>
        </w:rPr>
        <w:t>с  настоящими</w:t>
      </w:r>
      <w:proofErr w:type="gramEnd"/>
      <w:r w:rsidRPr="00C01532">
        <w:rPr>
          <w:rFonts w:ascii="TimesNewRomanPSMT" w:hAnsi="TimesNewRomanPSMT" w:cs="TimesNewRomanPSMT"/>
          <w:color w:val="000000" w:themeColor="text1"/>
          <w:sz w:val="20"/>
          <w:szCs w:val="20"/>
        </w:rPr>
        <w:t xml:space="preserve"> Общими условиями или Договором, Стороны приложат все усилия для их дружественного разрешения путем переговоров. Претензионный порядок рассмотрения споров обязателен. Срок рассмотрения претензий составляет 10 (десять) рабочих дней.</w:t>
      </w:r>
    </w:p>
    <w:p w14:paraId="16359954" w14:textId="77777777"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7.2. В случае невозможности разрешить разногласия в досудебном порядке, все споры и разногласия по настоящему Договору рассматриваются Арбитражным судом г. Москвы.</w:t>
      </w:r>
    </w:p>
    <w:p w14:paraId="2147DD1F"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5CFAAB2D" w14:textId="77777777" w:rsidR="00BD46A9" w:rsidRPr="00C01532" w:rsidRDefault="00BD46A9" w:rsidP="00BD46A9">
      <w:pPr>
        <w:widowControl w:val="0"/>
        <w:spacing w:after="0"/>
        <w:ind w:firstLine="709"/>
        <w:jc w:val="center"/>
        <w:rPr>
          <w:rFonts w:ascii="TimesNewRomanPSMT" w:hAnsi="TimesNewRomanPSMT"/>
          <w:b/>
          <w:color w:val="000000" w:themeColor="text1"/>
        </w:rPr>
      </w:pPr>
      <w:r w:rsidRPr="00C01532">
        <w:rPr>
          <w:rFonts w:ascii="TimesNewRomanPSMT" w:eastAsia="Times New Roman" w:hAnsi="TimesNewRomanPSMT" w:cs="Arial"/>
          <w:b/>
          <w:color w:val="000000" w:themeColor="text1"/>
          <w:bdr w:val="none" w:sz="0" w:space="0" w:color="auto" w:frame="1"/>
          <w:lang w:eastAsia="ru-RU"/>
        </w:rPr>
        <w:t>8. Заверения об обстоятельствах</w:t>
      </w:r>
      <w:r w:rsidRPr="00C01532">
        <w:rPr>
          <w:rFonts w:ascii="TimesNewRomanPSMT" w:hAnsi="TimesNewRomanPSMT"/>
          <w:b/>
          <w:color w:val="000000" w:themeColor="text1"/>
        </w:rPr>
        <w:t xml:space="preserve"> </w:t>
      </w:r>
    </w:p>
    <w:p w14:paraId="1785D10A"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s="TimesNewRomanPSMT"/>
          <w:color w:val="000000" w:themeColor="text1"/>
          <w:sz w:val="20"/>
          <w:szCs w:val="20"/>
        </w:rPr>
        <w:t>8</w:t>
      </w:r>
      <w:r w:rsidRPr="00C01532">
        <w:rPr>
          <w:rFonts w:ascii="TimesNewRomanPSMT" w:hAnsi="TimesNewRomanPSMT"/>
          <w:color w:val="000000" w:themeColor="text1"/>
          <w:sz w:val="20"/>
          <w:szCs w:val="20"/>
        </w:rPr>
        <w:t>.1. Каждая из Сторон Договора в порядке ст. 431.2 Гражданского Кодекса РФ дает другой Стороне Договора, следующи</w:t>
      </w:r>
      <w:bookmarkStart w:id="0" w:name="_Ref322506889"/>
      <w:r w:rsidRPr="00C01532">
        <w:rPr>
          <w:rFonts w:ascii="TimesNewRomanPSMT" w:hAnsi="TimesNewRomanPSMT"/>
          <w:color w:val="000000" w:themeColor="text1"/>
          <w:sz w:val="20"/>
          <w:szCs w:val="20"/>
        </w:rPr>
        <w:t>е заверения об обстоятельствах:</w:t>
      </w:r>
    </w:p>
    <w:p w14:paraId="03B1317F"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8.1.1. Заключение настоящего Договора одобрено всеми должностными лицами и органами управления Стороны, одобрение которых необходимо в соответствии с действующим законодательством, а также учредительными и внутренними документами Стороны.</w:t>
      </w:r>
      <w:bookmarkEnd w:id="0"/>
    </w:p>
    <w:p w14:paraId="3FC485D7"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8.1.2. Стороны подтверждают, что на момент подписания настоящего договора их финансовое состояние стабильное, а также гарантируют, что не имеют любых иных неисполненных обязательств, которые могут повлечь банкротство Стороны как юридического лица в течение ближайших трех месяцев, что Стороне ничего не известно о кредиторах, которые могут обратиться в суд с иском о признании банкротом юридического лица, и что Стороны не планирует обращаться в суд о признании себя банкротом. В отношении Стороны не начата процедура несостоятельности (банкротства), Сторона не находится в процессе добровольной или принудительной ликвидации в соответствии с требованиями применимого права страны учреждения соответствующей Стороны, органами управления ни одной из Сторон не принимались решения о ликвидации, реорганизации или обращении в суд с заявлением о признании соответствующей Стороны банкротом.</w:t>
      </w:r>
    </w:p>
    <w:p w14:paraId="714F657D"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8.1.3. Каждая из Сторон осуществляет свою деятельность в полном соответствии с требованиями законодательства РФ, обладает всей необходимой разрешительной документацией для выполнения обязательств по договору в силу законодательства Российской Федерации (лицензии, свидетельства, разрешения, допуски и прочее).</w:t>
      </w:r>
    </w:p>
    <w:p w14:paraId="0DF56B31"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8.2. Каждая из Сторон гарантирует другой Стороне Договора полное соблюдение </w:t>
      </w:r>
      <w:proofErr w:type="gramStart"/>
      <w:r w:rsidRPr="00C01532">
        <w:rPr>
          <w:rFonts w:ascii="TimesNewRomanPSMT" w:hAnsi="TimesNewRomanPSMT"/>
          <w:color w:val="000000" w:themeColor="text1"/>
          <w:sz w:val="20"/>
          <w:szCs w:val="20"/>
        </w:rPr>
        <w:t>налогового  законодательства</w:t>
      </w:r>
      <w:proofErr w:type="gramEnd"/>
      <w:r w:rsidRPr="00C01532">
        <w:rPr>
          <w:rFonts w:ascii="TimesNewRomanPSMT" w:hAnsi="TimesNewRomanPSMT"/>
          <w:color w:val="000000" w:themeColor="text1"/>
          <w:sz w:val="20"/>
          <w:szCs w:val="20"/>
        </w:rPr>
        <w:t xml:space="preserve"> Российской Федерации.</w:t>
      </w:r>
    </w:p>
    <w:p w14:paraId="1B1DF72B"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8.3. Каждая из Сторон обязуется по первому требованию другой Стороны и/или налоговых органов (в том числе, при встречной налоговой проверке) предоставить надлежащим образом заверенные копии документов, относящихся к настоящему Договору и/или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другой Стороны и/или налогового органа.</w:t>
      </w:r>
    </w:p>
    <w:p w14:paraId="679FE138"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8.4. Сторона, которая дала другой Стороне недостоверные заверения об обстоятельствах, указанных в настоящем разделе Договора, обязана возместить другой стороне по ее требованию убытки, причиненные </w:t>
      </w:r>
      <w:r w:rsidRPr="00C01532">
        <w:rPr>
          <w:rFonts w:ascii="TimesNewRomanPSMT" w:hAnsi="TimesNewRomanPSMT"/>
          <w:color w:val="000000" w:themeColor="text1"/>
          <w:sz w:val="20"/>
          <w:szCs w:val="20"/>
        </w:rPr>
        <w:lastRenderedPageBreak/>
        <w:t>недостоверностью/нарушением таких заверений, расходы, понесенные другой Стороной в связи с недостоверностью таких заверений.</w:t>
      </w:r>
    </w:p>
    <w:p w14:paraId="7B900ED0" w14:textId="77777777"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8.5. Стороны настоящим соглашаются и признают, что заверения и гарантии представляют собой «существенные условия» настоящего Договора для целей Гражданского Кодекса Российской Федерации (включая, но, не ограничиваясь, для целей статей 431.2</w:t>
      </w:r>
      <w:proofErr w:type="gramStart"/>
      <w:r w:rsidRPr="00C01532">
        <w:rPr>
          <w:rFonts w:ascii="TimesNewRomanPSMT" w:hAnsi="TimesNewRomanPSMT"/>
          <w:color w:val="000000" w:themeColor="text1"/>
          <w:sz w:val="20"/>
          <w:szCs w:val="20"/>
        </w:rPr>
        <w:t>,  432</w:t>
      </w:r>
      <w:proofErr w:type="gramEnd"/>
      <w:r w:rsidRPr="00C01532">
        <w:rPr>
          <w:rFonts w:ascii="TimesNewRomanPSMT" w:hAnsi="TimesNewRomanPSMT"/>
          <w:color w:val="000000" w:themeColor="text1"/>
          <w:sz w:val="20"/>
          <w:szCs w:val="20"/>
        </w:rPr>
        <w:t xml:space="preserve"> Гражданского Кодекса Российской Федерации). Любое нарушение или недействительность какого-либо заверения или гарантии будет считаться существенным нарушением настоящего Договора для целей статьи 450 Гражданского Кодекса Российской Федерации. Сторона, полагавшаяся на недостоверные заверения другой Стороны, имеющие для нее существенное значение, наряду с требованием о возмещении убытков и расходов также вправе отказаться от настоящего Договора.</w:t>
      </w:r>
    </w:p>
    <w:p w14:paraId="609529DC" w14:textId="77777777"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14:paraId="5573D721" w14:textId="77777777" w:rsidR="00BD46A9" w:rsidRPr="00C01532" w:rsidRDefault="00BD46A9" w:rsidP="00BD46A9">
      <w:pPr>
        <w:spacing w:after="0" w:line="240" w:lineRule="auto"/>
        <w:ind w:left="-284" w:firstLine="284"/>
        <w:jc w:val="center"/>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b/>
          <w:bCs/>
          <w:color w:val="000000" w:themeColor="text1"/>
          <w:lang w:eastAsia="ru-RU"/>
        </w:rPr>
        <w:t>9. Прочие условия</w:t>
      </w:r>
    </w:p>
    <w:p w14:paraId="5810F0A4" w14:textId="6AE44D44" w:rsidR="00BD46A9" w:rsidRPr="00C01532" w:rsidRDefault="00BD46A9" w:rsidP="00BD46A9">
      <w:pPr>
        <w:spacing w:after="0" w:line="240" w:lineRule="auto"/>
        <w:ind w:left="-284" w:right="-142" w:firstLine="284"/>
        <w:jc w:val="both"/>
        <w:rPr>
          <w:rFonts w:ascii="TimesNewRomanPSMT" w:hAnsi="TimesNewRomanPSMT"/>
          <w:color w:val="000000" w:themeColor="text1"/>
        </w:rPr>
      </w:pPr>
      <w:r w:rsidRPr="00C01532">
        <w:rPr>
          <w:rFonts w:ascii="TimesNewRomanPSMT" w:eastAsia="Times New Roman" w:hAnsi="TimesNewRomanPSMT" w:cs="Times New Roman"/>
          <w:color w:val="000000" w:themeColor="text1"/>
          <w:lang w:eastAsia="ru-RU"/>
        </w:rPr>
        <w:t xml:space="preserve">9.1. </w:t>
      </w:r>
      <w:r w:rsidRPr="00C01532">
        <w:rPr>
          <w:rFonts w:ascii="TimesNewRomanPSMT" w:hAnsi="TimesNewRomanPSMT"/>
          <w:color w:val="000000" w:themeColor="text1"/>
        </w:rPr>
        <w:t xml:space="preserve">Все соглашения, подтверждения, уведомления, заявления, счета и иные документы, включая сообщения, претензии, акты, и иные документы, отправленные по электронной почте или с использованием иных средств связи, оформленные во исполнение условий настоящего договора, могут быть направлены, получены, заключены Сторонами с использованием средств электронной, факсимильной и иной связи. Указанные документы признаются сторонами юридически эквивалентными без </w:t>
      </w:r>
      <w:proofErr w:type="gramStart"/>
      <w:r w:rsidRPr="00C01532">
        <w:rPr>
          <w:rFonts w:ascii="TimesNewRomanPSMT" w:hAnsi="TimesNewRomanPSMT"/>
          <w:color w:val="000000" w:themeColor="text1"/>
        </w:rPr>
        <w:t>каких либо</w:t>
      </w:r>
      <w:proofErr w:type="gramEnd"/>
      <w:r w:rsidRPr="00C01532">
        <w:rPr>
          <w:rFonts w:ascii="TimesNewRomanPSMT" w:hAnsi="TimesNewRomanPSMT"/>
          <w:color w:val="000000" w:themeColor="text1"/>
        </w:rPr>
        <w:t xml:space="preserve"> ограничений документами, составленным в письменной форме, при условии возможности установления Стороны, от которой они исходят, и могут использоваться в качестве доказательств. Указанные в настоящем пункте документы могут быть также оформлены и иными способами, предусмотренными законодательством Российской Федерации. </w:t>
      </w:r>
      <w:proofErr w:type="gramStart"/>
      <w:r w:rsidRPr="00C01532">
        <w:rPr>
          <w:rFonts w:ascii="TimesNewRomanPSMT" w:hAnsi="TimesNewRomanPSMT"/>
          <w:color w:val="000000" w:themeColor="text1"/>
        </w:rPr>
        <w:t>Документы</w:t>
      </w:r>
      <w:proofErr w:type="gramEnd"/>
      <w:r w:rsidRPr="00C01532">
        <w:rPr>
          <w:rFonts w:ascii="TimesNewRomanPSMT" w:hAnsi="TimesNewRomanPSMT"/>
          <w:color w:val="000000" w:themeColor="text1"/>
        </w:rPr>
        <w:t xml:space="preserve"> направленные электронной почтой имеют для Сторон силу оригинала. Стороны соглашаются с тем, что документы считаются надлежащим образом переданными соответствующей Стороне при условии их направления Оператору </w:t>
      </w:r>
      <w:proofErr w:type="gramStart"/>
      <w:r w:rsidRPr="00C01532">
        <w:rPr>
          <w:rFonts w:ascii="TimesNewRomanPSMT" w:hAnsi="TimesNewRomanPSMT"/>
          <w:color w:val="000000" w:themeColor="text1"/>
        </w:rPr>
        <w:t>по  электронному</w:t>
      </w:r>
      <w:proofErr w:type="gramEnd"/>
      <w:r w:rsidRPr="00C01532">
        <w:rPr>
          <w:rFonts w:ascii="TimesNewRomanPSMT" w:hAnsi="TimesNewRomanPSMT"/>
          <w:color w:val="000000" w:themeColor="text1"/>
        </w:rPr>
        <w:t xml:space="preserve"> адресу </w:t>
      </w:r>
      <w:r w:rsidR="00394E5A" w:rsidRPr="00394E5A">
        <w:rPr>
          <w:rFonts w:ascii="TimesNewRomanPSMT" w:hAnsi="TimesNewRomanPSMT"/>
          <w:color w:val="0D0D0D" w:themeColor="text1" w:themeTint="F2"/>
          <w:lang w:val="en-US"/>
        </w:rPr>
        <w:t>info</w:t>
      </w:r>
      <w:r w:rsidR="00394E5A" w:rsidRPr="00394E5A">
        <w:rPr>
          <w:rFonts w:ascii="TimesNewRomanPSMT" w:hAnsi="TimesNewRomanPSMT"/>
          <w:color w:val="0D0D0D" w:themeColor="text1" w:themeTint="F2"/>
        </w:rPr>
        <w:t>@</w:t>
      </w:r>
      <w:r w:rsidR="00394E5A" w:rsidRPr="00394E5A">
        <w:rPr>
          <w:rFonts w:ascii="TimesNewRomanPSMT" w:hAnsi="TimesNewRomanPSMT"/>
          <w:color w:val="0D0D0D" w:themeColor="text1" w:themeTint="F2"/>
          <w:lang w:val="en-US"/>
        </w:rPr>
        <w:t>terabit</w:t>
      </w:r>
      <w:r w:rsidR="00394E5A" w:rsidRPr="00394E5A">
        <w:rPr>
          <w:rFonts w:ascii="TimesNewRomanPSMT" w:hAnsi="TimesNewRomanPSMT"/>
          <w:color w:val="0D0D0D" w:themeColor="text1" w:themeTint="F2"/>
        </w:rPr>
        <w:t>.</w:t>
      </w:r>
      <w:proofErr w:type="spellStart"/>
      <w:r w:rsidR="00394E5A" w:rsidRPr="00394E5A">
        <w:rPr>
          <w:rFonts w:ascii="TimesNewRomanPSMT" w:hAnsi="TimesNewRomanPSMT"/>
          <w:color w:val="0D0D0D" w:themeColor="text1" w:themeTint="F2"/>
          <w:lang w:val="en-US"/>
        </w:rPr>
        <w:t>moscow</w:t>
      </w:r>
      <w:proofErr w:type="spellEnd"/>
      <w:r w:rsidRPr="00C01532">
        <w:rPr>
          <w:rFonts w:ascii="TimesNewRomanPSMT" w:hAnsi="TimesNewRomanPSMT"/>
          <w:color w:val="000000" w:themeColor="text1"/>
        </w:rPr>
        <w:t>,  для Абонента, по электронному адресу указанному в Договоре. Каждая сторона самостоятельно несет риск неблагоприятных последствий, в случае нарушения условий данного пункта.</w:t>
      </w:r>
    </w:p>
    <w:p w14:paraId="1CECB3C0" w14:textId="77777777"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hAnsi="TimesNewRomanPSMT" w:cs="Arial"/>
          <w:color w:val="000000" w:themeColor="text1"/>
        </w:rPr>
        <w:t>9.2. Все документы, связанные с исполнением обязательств Договора, передаются Сторонами одним из способов:</w:t>
      </w:r>
    </w:p>
    <w:p w14:paraId="3FB87D01" w14:textId="77777777" w:rsidR="00BD46A9" w:rsidRPr="00C01532" w:rsidRDefault="00BD46A9" w:rsidP="00BD46A9">
      <w:pPr>
        <w:pStyle w:val="14"/>
        <w:numPr>
          <w:ilvl w:val="0"/>
          <w:numId w:val="24"/>
        </w:numPr>
        <w:tabs>
          <w:tab w:val="clear" w:pos="633"/>
          <w:tab w:val="left" w:pos="284"/>
          <w:tab w:val="num" w:pos="426"/>
          <w:tab w:val="num" w:pos="709"/>
          <w:tab w:val="left" w:pos="851"/>
          <w:tab w:val="left" w:pos="1560"/>
        </w:tabs>
        <w:spacing w:after="0" w:line="240" w:lineRule="auto"/>
        <w:ind w:left="709" w:firstLine="0"/>
        <w:contextualSpacing w:val="0"/>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заказным письмом;</w:t>
      </w:r>
    </w:p>
    <w:p w14:paraId="23A0684E" w14:textId="77777777" w:rsidR="00BD46A9" w:rsidRPr="00C01532" w:rsidRDefault="00BD46A9" w:rsidP="00BD46A9">
      <w:pPr>
        <w:pStyle w:val="14"/>
        <w:numPr>
          <w:ilvl w:val="0"/>
          <w:numId w:val="24"/>
        </w:numPr>
        <w:tabs>
          <w:tab w:val="clear" w:pos="633"/>
          <w:tab w:val="left" w:pos="284"/>
          <w:tab w:val="num" w:pos="426"/>
          <w:tab w:val="num" w:pos="709"/>
          <w:tab w:val="left" w:pos="851"/>
          <w:tab w:val="left" w:pos="1560"/>
        </w:tabs>
        <w:spacing w:after="0" w:line="240" w:lineRule="auto"/>
        <w:ind w:left="709" w:firstLine="0"/>
        <w:contextualSpacing w:val="0"/>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электронной почтой;</w:t>
      </w:r>
    </w:p>
    <w:p w14:paraId="5BCE431D" w14:textId="77777777" w:rsidR="00BD46A9" w:rsidRPr="00C01532" w:rsidRDefault="00BD46A9" w:rsidP="00BD46A9">
      <w:pPr>
        <w:pStyle w:val="14"/>
        <w:numPr>
          <w:ilvl w:val="0"/>
          <w:numId w:val="24"/>
        </w:numPr>
        <w:tabs>
          <w:tab w:val="clear" w:pos="633"/>
          <w:tab w:val="left" w:pos="284"/>
          <w:tab w:val="num" w:pos="426"/>
          <w:tab w:val="num" w:pos="709"/>
          <w:tab w:val="left" w:pos="851"/>
          <w:tab w:val="left" w:pos="1560"/>
        </w:tabs>
        <w:spacing w:after="0" w:line="240" w:lineRule="auto"/>
        <w:ind w:left="709" w:firstLine="0"/>
        <w:contextualSpacing w:val="0"/>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доставкой курьером.</w:t>
      </w:r>
    </w:p>
    <w:p w14:paraId="12F19404" w14:textId="77777777" w:rsidR="00BD46A9" w:rsidRPr="00C01532" w:rsidRDefault="00BD46A9" w:rsidP="00BD46A9">
      <w:pPr>
        <w:pStyle w:val="14"/>
        <w:spacing w:after="0" w:line="240" w:lineRule="auto"/>
        <w:ind w:left="709"/>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Датой получения считаются:</w:t>
      </w:r>
    </w:p>
    <w:p w14:paraId="58C8272E" w14:textId="77777777" w:rsidR="00BD46A9" w:rsidRPr="00C01532" w:rsidRDefault="00BD46A9" w:rsidP="00BD46A9">
      <w:pPr>
        <w:pStyle w:val="14"/>
        <w:numPr>
          <w:ilvl w:val="0"/>
          <w:numId w:val="24"/>
        </w:numPr>
        <w:tabs>
          <w:tab w:val="clear" w:pos="633"/>
          <w:tab w:val="left" w:pos="284"/>
          <w:tab w:val="num" w:pos="426"/>
          <w:tab w:val="num" w:pos="709"/>
          <w:tab w:val="left" w:pos="851"/>
          <w:tab w:val="left" w:pos="1560"/>
        </w:tabs>
        <w:spacing w:after="0" w:line="240" w:lineRule="auto"/>
        <w:ind w:left="709" w:firstLine="0"/>
        <w:contextualSpacing w:val="0"/>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в случае отправки заказного письма – дата, указанная в Отчете об отслеживании почтовых отправлений на официальном сайте Почта России, согласно трек номеру почтового отправления.</w:t>
      </w:r>
    </w:p>
    <w:p w14:paraId="119405BA" w14:textId="77777777" w:rsidR="00BD46A9" w:rsidRPr="00C01532" w:rsidRDefault="00BD46A9" w:rsidP="00BD46A9">
      <w:pPr>
        <w:pStyle w:val="14"/>
        <w:numPr>
          <w:ilvl w:val="0"/>
          <w:numId w:val="24"/>
        </w:numPr>
        <w:tabs>
          <w:tab w:val="clear" w:pos="633"/>
          <w:tab w:val="left" w:pos="284"/>
          <w:tab w:val="num" w:pos="426"/>
          <w:tab w:val="num" w:pos="709"/>
          <w:tab w:val="left" w:pos="851"/>
          <w:tab w:val="left" w:pos="1560"/>
        </w:tabs>
        <w:spacing w:after="0" w:line="240" w:lineRule="auto"/>
        <w:ind w:left="709" w:firstLine="0"/>
        <w:contextualSpacing w:val="0"/>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в случае отправки по электронной почте – дата отправки уведомления, зафиксированная в электронной почте отправившего;</w:t>
      </w:r>
    </w:p>
    <w:p w14:paraId="76AC6744" w14:textId="77777777" w:rsidR="00BD46A9" w:rsidRPr="00C01532" w:rsidRDefault="00BD46A9" w:rsidP="00BD46A9">
      <w:pPr>
        <w:pStyle w:val="14"/>
        <w:numPr>
          <w:ilvl w:val="0"/>
          <w:numId w:val="24"/>
        </w:numPr>
        <w:tabs>
          <w:tab w:val="clear" w:pos="633"/>
          <w:tab w:val="left" w:pos="284"/>
          <w:tab w:val="num" w:pos="426"/>
          <w:tab w:val="num" w:pos="709"/>
          <w:tab w:val="left" w:pos="851"/>
          <w:tab w:val="left" w:pos="1560"/>
        </w:tabs>
        <w:spacing w:after="0" w:line="240" w:lineRule="auto"/>
        <w:ind w:left="709" w:firstLine="0"/>
        <w:contextualSpacing w:val="0"/>
        <w:jc w:val="both"/>
        <w:rPr>
          <w:rFonts w:ascii="TimesNewRomanPSMT" w:hAnsi="TimesNewRomanPSMT" w:cs="Arial"/>
          <w:color w:val="000000" w:themeColor="text1"/>
          <w:sz w:val="20"/>
          <w:szCs w:val="20"/>
        </w:rPr>
      </w:pPr>
      <w:r w:rsidRPr="00C01532">
        <w:rPr>
          <w:rFonts w:ascii="TimesNewRomanPSMT" w:hAnsi="TimesNewRomanPSMT" w:cs="Arial"/>
          <w:color w:val="000000" w:themeColor="text1"/>
          <w:sz w:val="20"/>
          <w:szCs w:val="20"/>
        </w:rPr>
        <w:t>в случае доставки курьером – дата, указанная в квитанции о получении письма о предоставлении курьерской почты либо отметка о приеме (дата, входящий номер, ФИО должностного лица, принявшего письмо) на копии письма.</w:t>
      </w:r>
    </w:p>
    <w:p w14:paraId="4F028C78" w14:textId="77777777"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9.3. Действие Договора, заключенного на определенный срок, пролонгируется на тот же период, если ни одна из Сторон не заявит о прекращении действия Договора не менее, чем за 30 календарных дней до окончания срока его действия. Количество пролонгаций не ограничено.</w:t>
      </w:r>
    </w:p>
    <w:p w14:paraId="2FD3BFAC" w14:textId="77777777" w:rsidR="00BD46A9" w:rsidRPr="00C01532" w:rsidRDefault="00BD46A9" w:rsidP="00BD46A9">
      <w:pPr>
        <w:spacing w:after="0" w:line="240" w:lineRule="auto"/>
        <w:ind w:left="-284" w:right="-142" w:firstLine="284"/>
        <w:jc w:val="both"/>
        <w:rPr>
          <w:rFonts w:ascii="TimesNewRomanPSMT" w:hAnsi="TimesNewRomanPSMT" w:cs="TimesNewRomanPSMT"/>
          <w:color w:val="000000" w:themeColor="text1"/>
        </w:rPr>
      </w:pPr>
      <w:r w:rsidRPr="00C01532">
        <w:rPr>
          <w:rFonts w:ascii="TimesNewRomanPSMT" w:eastAsia="Times New Roman" w:hAnsi="TimesNewRomanPSMT" w:cs="Times New Roman"/>
          <w:color w:val="000000" w:themeColor="text1"/>
          <w:lang w:eastAsia="ru-RU"/>
        </w:rPr>
        <w:t xml:space="preserve"> 9.4. </w:t>
      </w:r>
      <w:r w:rsidRPr="00C01532">
        <w:rPr>
          <w:rFonts w:ascii="TimesNewRomanPSMT" w:hAnsi="TimesNewRomanPSMT" w:cs="TimesNewRomanPSMT"/>
          <w:color w:val="000000" w:themeColor="text1"/>
        </w:rPr>
        <w:t>При расторжении или прекращении Договора по любым основаниям Оператор имеет безусловное право на получение оплаты за Услуги, оказанные Оператором Абоненту до даты расторжения Договора. Абонент обязан оплатить все оказанные ему Услуги не позднее 7 (семи) календарных дней с момента прекращения действия Договора.</w:t>
      </w:r>
    </w:p>
    <w:p w14:paraId="696CE86C" w14:textId="77777777"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9.5. Во всем остальном, что не урегулировано Договором и настоящими Правилами, Стороны руководствуются действующим законодательством, в том числе ФЗ «О связи», Правилами оказания услуг связи и иными нормативными правовыми актами.</w:t>
      </w:r>
    </w:p>
    <w:p w14:paraId="121D6741" w14:textId="77777777" w:rsidR="00BD46A9" w:rsidRPr="00C01532" w:rsidRDefault="00BD46A9" w:rsidP="00BD46A9">
      <w:pPr>
        <w:spacing w:after="0" w:line="240" w:lineRule="auto"/>
        <w:ind w:left="-284" w:right="-142" w:firstLine="284"/>
        <w:rPr>
          <w:rFonts w:ascii="TimesNewRomanPSMT" w:eastAsia="Times New Roman" w:hAnsi="TimesNewRomanPSMT" w:cs="Times New Roman"/>
          <w:color w:val="000000" w:themeColor="text1"/>
          <w:lang w:eastAsia="ru-RU"/>
        </w:rPr>
      </w:pPr>
    </w:p>
    <w:p w14:paraId="0D0EF14C" w14:textId="77777777" w:rsidR="00BD46A9" w:rsidRPr="00C01532" w:rsidRDefault="00BD46A9" w:rsidP="00BD46A9">
      <w:pPr>
        <w:spacing w:after="0" w:line="240" w:lineRule="auto"/>
        <w:ind w:left="-284" w:right="-142" w:firstLine="284"/>
        <w:rPr>
          <w:rFonts w:ascii="TimesNewRomanPSMT" w:eastAsia="Times New Roman" w:hAnsi="TimesNewRomanPSMT" w:cs="Times New Roman"/>
          <w:color w:val="000000" w:themeColor="text1"/>
          <w:lang w:eastAsia="ru-RU"/>
        </w:rPr>
      </w:pPr>
    </w:p>
    <w:p w14:paraId="6E906887"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64547043"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07ADFE10"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2E15ACE8"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0D1D281B"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163E7557"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283AEB41"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3425F85A"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5E5E4F71"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09FE6C48"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2F9DE5D7"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766E9125"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7A30B400" w14:textId="77777777" w:rsidR="004E6A6A" w:rsidRDefault="004E6A6A" w:rsidP="00BD46A9">
      <w:pPr>
        <w:spacing w:after="0" w:line="240" w:lineRule="auto"/>
        <w:ind w:left="-284" w:firstLine="284"/>
        <w:jc w:val="center"/>
        <w:rPr>
          <w:rFonts w:ascii="TimesNewRomanPSMT" w:eastAsia="Times New Roman" w:hAnsi="TimesNewRomanPSMT" w:cs="Times New Roman"/>
          <w:b/>
          <w:bCs/>
          <w:color w:val="000000" w:themeColor="text1"/>
          <w:lang w:eastAsia="ru-RU"/>
        </w:rPr>
      </w:pPr>
    </w:p>
    <w:p w14:paraId="114BAB6E" w14:textId="0AC31CB3" w:rsidR="00BD46A9" w:rsidRPr="00C01532" w:rsidRDefault="00BD46A9" w:rsidP="00BD46A9">
      <w:pPr>
        <w:spacing w:after="0" w:line="240" w:lineRule="auto"/>
        <w:ind w:left="-284" w:firstLine="284"/>
        <w:jc w:val="center"/>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b/>
          <w:bCs/>
          <w:color w:val="000000" w:themeColor="text1"/>
          <w:lang w:eastAsia="ru-RU"/>
        </w:rPr>
        <w:lastRenderedPageBreak/>
        <w:t>10. Адрес и реквизиты Оператора</w:t>
      </w:r>
    </w:p>
    <w:p w14:paraId="1EFC64FE" w14:textId="77777777" w:rsidR="00BD46A9" w:rsidRPr="00C01532" w:rsidRDefault="00BD46A9" w:rsidP="00BD46A9">
      <w:pPr>
        <w:spacing w:after="0" w:line="240" w:lineRule="auto"/>
        <w:ind w:firstLine="709"/>
        <w:jc w:val="center"/>
        <w:rPr>
          <w:rFonts w:ascii="TimesNewRomanPSMT" w:eastAsia="Times New Roman" w:hAnsi="TimesNewRomanPSMT" w:cs="Times New Roman"/>
          <w:color w:val="000000" w:themeColor="text1"/>
          <w:lang w:eastAsia="ru-RU"/>
        </w:rPr>
      </w:pPr>
    </w:p>
    <w:p w14:paraId="53BB296E" w14:textId="77777777" w:rsidR="00BD46A9" w:rsidRPr="00C01532" w:rsidRDefault="00BD46A9" w:rsidP="00BD46A9">
      <w:pPr>
        <w:spacing w:after="0" w:line="240" w:lineRule="auto"/>
        <w:rPr>
          <w:rFonts w:ascii="TimesNewRomanPSMT" w:hAnsi="TimesNewRomanPSMT"/>
          <w:color w:val="000000" w:themeColor="text1"/>
        </w:rPr>
      </w:pPr>
      <w:r w:rsidRPr="00C01532">
        <w:rPr>
          <w:rFonts w:ascii="TimesNewRomanPSMT" w:eastAsia="Arial" w:hAnsi="TimesNewRomanPSMT"/>
          <w:b/>
          <w:color w:val="000000" w:themeColor="text1"/>
        </w:rPr>
        <w:t>ООО «Терабит»</w:t>
      </w:r>
    </w:p>
    <w:p w14:paraId="4E3153E7" w14:textId="77777777" w:rsidR="00BD46A9" w:rsidRPr="00C01532" w:rsidRDefault="00BD46A9" w:rsidP="00BD46A9">
      <w:pPr>
        <w:spacing w:after="0" w:line="240" w:lineRule="auto"/>
        <w:rPr>
          <w:rFonts w:ascii="TimesNewRomanPSMT" w:hAnsi="TimesNewRomanPSMT"/>
          <w:color w:val="000000" w:themeColor="text1"/>
        </w:rPr>
      </w:pPr>
      <w:r w:rsidRPr="00C01532">
        <w:rPr>
          <w:rFonts w:ascii="TimesNewRomanPSMT" w:eastAsia="Arial" w:hAnsi="TimesNewRomanPSMT"/>
          <w:color w:val="000000" w:themeColor="text1"/>
        </w:rPr>
        <w:t xml:space="preserve">Фактический </w:t>
      </w:r>
      <w:r w:rsidRPr="00C01532">
        <w:rPr>
          <w:rFonts w:ascii="TimesNewRomanPSMT" w:eastAsia="Arial" w:hAnsi="TimesNewRomanPSMT"/>
          <w:color w:val="000000" w:themeColor="text1"/>
        </w:rPr>
        <w:tab/>
        <w:t xml:space="preserve">адрес: </w:t>
      </w:r>
      <w:r w:rsidRPr="00C01532">
        <w:rPr>
          <w:rFonts w:ascii="TimesNewRomanPSMT" w:eastAsia="Arial" w:hAnsi="TimesNewRomanPSMT"/>
          <w:color w:val="000000" w:themeColor="text1"/>
        </w:rPr>
        <w:tab/>
        <w:t>г. Москва, ул. Долгоруковская 31с3, офис 1</w:t>
      </w:r>
    </w:p>
    <w:p w14:paraId="556C90D2" w14:textId="77777777" w:rsidR="00BD46A9" w:rsidRPr="00C01532" w:rsidRDefault="00BD46A9" w:rsidP="00BD46A9">
      <w:pPr>
        <w:spacing w:after="0" w:line="240" w:lineRule="auto"/>
        <w:rPr>
          <w:rFonts w:ascii="TimesNewRomanPSMT" w:hAnsi="TimesNewRomanPSMT"/>
          <w:color w:val="000000" w:themeColor="text1"/>
        </w:rPr>
      </w:pPr>
      <w:r w:rsidRPr="00C01532">
        <w:rPr>
          <w:rFonts w:ascii="TimesNewRomanPSMT" w:hAnsi="TimesNewRomanPSMT"/>
          <w:bCs/>
          <w:color w:val="000000" w:themeColor="text1"/>
        </w:rPr>
        <w:t>ИНН:</w:t>
      </w:r>
      <w:r w:rsidRPr="00C01532">
        <w:rPr>
          <w:rFonts w:ascii="TimesNewRomanPSMT" w:hAnsi="TimesNewRomanPSMT"/>
          <w:color w:val="000000" w:themeColor="text1"/>
        </w:rPr>
        <w:t xml:space="preserve"> </w:t>
      </w:r>
      <w:r w:rsidRPr="00C01532">
        <w:rPr>
          <w:rFonts w:ascii="TimesNewRomanPSMT" w:hAnsi="TimesNewRomanPSMT" w:cs="Arial"/>
          <w:bCs/>
          <w:color w:val="000000" w:themeColor="text1"/>
        </w:rPr>
        <w:t>7707435513</w:t>
      </w:r>
      <w:r w:rsidRPr="00C01532">
        <w:rPr>
          <w:rFonts w:ascii="TimesNewRomanPSMT" w:hAnsi="TimesNewRomanPSMT"/>
          <w:color w:val="000000" w:themeColor="text1"/>
        </w:rPr>
        <w:t xml:space="preserve">/ </w:t>
      </w:r>
      <w:r w:rsidRPr="00C01532">
        <w:rPr>
          <w:rFonts w:ascii="TimesNewRomanPSMT" w:hAnsi="TimesNewRomanPSMT"/>
          <w:bCs/>
          <w:color w:val="000000" w:themeColor="text1"/>
        </w:rPr>
        <w:t>КПП</w:t>
      </w:r>
      <w:r w:rsidRPr="00C01532">
        <w:rPr>
          <w:rFonts w:ascii="TimesNewRomanPSMT" w:hAnsi="TimesNewRomanPSMT"/>
          <w:color w:val="000000" w:themeColor="text1"/>
        </w:rPr>
        <w:t xml:space="preserve">: </w:t>
      </w:r>
      <w:r w:rsidRPr="00C01532">
        <w:rPr>
          <w:rFonts w:ascii="TimesNewRomanPSMT" w:hAnsi="TimesNewRomanPSMT" w:cs="Arial"/>
          <w:bCs/>
          <w:color w:val="000000" w:themeColor="text1"/>
        </w:rPr>
        <w:t>770701001</w:t>
      </w:r>
    </w:p>
    <w:p w14:paraId="36E77D88" w14:textId="28C7D980" w:rsidR="00BD46A9" w:rsidRPr="00C01532" w:rsidRDefault="00BD46A9" w:rsidP="00BD46A9">
      <w:pPr>
        <w:pStyle w:val="affb"/>
        <w:spacing w:before="0" w:beforeAutospacing="0" w:after="0"/>
        <w:rPr>
          <w:rFonts w:ascii="TimesNewRomanPSMT" w:hAnsi="TimesNewRomanPSMT"/>
          <w:bCs/>
          <w:color w:val="000000" w:themeColor="text1"/>
          <w:sz w:val="20"/>
          <w:szCs w:val="20"/>
        </w:rPr>
      </w:pPr>
      <w:r w:rsidRPr="00C01532">
        <w:rPr>
          <w:rFonts w:ascii="TimesNewRomanPSMT" w:hAnsi="TimesNewRomanPSMT"/>
          <w:color w:val="000000" w:themeColor="text1"/>
          <w:sz w:val="20"/>
          <w:szCs w:val="20"/>
        </w:rPr>
        <w:t xml:space="preserve">Р/С: </w:t>
      </w:r>
      <w:r w:rsidR="00E21677" w:rsidRPr="00E21677">
        <w:rPr>
          <w:rFonts w:ascii="TimesNewRomanPSMT" w:hAnsi="TimesNewRomanPSMT" w:cs="Arial"/>
          <w:bCs/>
          <w:color w:val="000000" w:themeColor="text1"/>
          <w:sz w:val="20"/>
          <w:szCs w:val="20"/>
        </w:rPr>
        <w:t>40702810869480006828</w:t>
      </w:r>
    </w:p>
    <w:p w14:paraId="6090C7CF" w14:textId="77777777" w:rsidR="00E21677" w:rsidRDefault="00E21677" w:rsidP="00BD46A9">
      <w:pPr>
        <w:pStyle w:val="affb"/>
        <w:spacing w:before="0" w:beforeAutospacing="0" w:after="0"/>
        <w:rPr>
          <w:rFonts w:ascii="TimesNewRomanPSMT" w:eastAsiaTheme="minorEastAsia" w:hAnsi="TimesNewRomanPSMT" w:cs="Arial"/>
          <w:bCs/>
          <w:color w:val="000000" w:themeColor="text1"/>
          <w:sz w:val="20"/>
          <w:szCs w:val="20"/>
          <w:lang w:eastAsia="en-US"/>
        </w:rPr>
      </w:pPr>
      <w:r w:rsidRPr="00E21677">
        <w:rPr>
          <w:rFonts w:ascii="TimesNewRomanPSMT" w:eastAsiaTheme="minorEastAsia" w:hAnsi="TimesNewRomanPSMT" w:cs="Arial"/>
          <w:bCs/>
          <w:color w:val="000000" w:themeColor="text1"/>
          <w:sz w:val="20"/>
          <w:szCs w:val="20"/>
          <w:lang w:eastAsia="en-US"/>
        </w:rPr>
        <w:t>ПАО КБ "УБРИР", Г. Екатеринбург</w:t>
      </w:r>
    </w:p>
    <w:p w14:paraId="2A457E73" w14:textId="33A6C9FD" w:rsidR="00BD46A9" w:rsidRPr="00C01532" w:rsidRDefault="00BD46A9" w:rsidP="00BD46A9">
      <w:pPr>
        <w:pStyle w:val="affb"/>
        <w:spacing w:before="0" w:beforeAutospacing="0" w:after="0"/>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К/С: </w:t>
      </w:r>
      <w:r w:rsidR="00E21677" w:rsidRPr="00E21677">
        <w:rPr>
          <w:rFonts w:ascii="TimesNewRomanPSMT" w:hAnsi="TimesNewRomanPSMT" w:cs="Arial"/>
          <w:bCs/>
          <w:color w:val="000000" w:themeColor="text1"/>
          <w:sz w:val="20"/>
          <w:szCs w:val="20"/>
        </w:rPr>
        <w:t>30101810900000000795</w:t>
      </w:r>
      <w:r w:rsidR="00E21677">
        <w:rPr>
          <w:rFonts w:ascii="TimesNewRomanPSMT" w:hAnsi="TimesNewRomanPSMT" w:cs="Arial"/>
          <w:bCs/>
          <w:color w:val="000000" w:themeColor="text1"/>
          <w:sz w:val="20"/>
          <w:szCs w:val="20"/>
        </w:rPr>
        <w:t xml:space="preserve"> </w:t>
      </w:r>
      <w:r w:rsidRPr="00C01532">
        <w:rPr>
          <w:rFonts w:ascii="TimesNewRomanPSMT" w:hAnsi="TimesNewRomanPSMT"/>
          <w:color w:val="000000" w:themeColor="text1"/>
          <w:sz w:val="20"/>
          <w:szCs w:val="20"/>
        </w:rPr>
        <w:t xml:space="preserve">БИК: </w:t>
      </w:r>
      <w:r w:rsidR="00E21677" w:rsidRPr="00E21677">
        <w:rPr>
          <w:rFonts w:ascii="TimesNewRomanPSMT" w:hAnsi="TimesNewRomanPSMT" w:cs="Arial"/>
          <w:bCs/>
          <w:color w:val="000000" w:themeColor="text1"/>
          <w:sz w:val="20"/>
          <w:szCs w:val="20"/>
        </w:rPr>
        <w:t>046577795</w:t>
      </w:r>
    </w:p>
    <w:p w14:paraId="4710CA02" w14:textId="22C1E4C4" w:rsidR="00BD46A9" w:rsidRPr="00C01532" w:rsidRDefault="00BD46A9" w:rsidP="00BD46A9">
      <w:pPr>
        <w:spacing w:after="0" w:line="240" w:lineRule="auto"/>
        <w:ind w:right="-76"/>
        <w:rPr>
          <w:rFonts w:ascii="TimesNewRomanPSMT" w:hAnsi="TimesNewRomanPSMT"/>
          <w:color w:val="000000" w:themeColor="text1"/>
        </w:rPr>
      </w:pPr>
      <w:r w:rsidRPr="00C01532">
        <w:rPr>
          <w:rFonts w:ascii="TimesNewRomanPSMT" w:eastAsia="Arial" w:hAnsi="TimesNewRomanPSMT"/>
          <w:color w:val="000000" w:themeColor="text1"/>
        </w:rPr>
        <w:t xml:space="preserve">Тел. </w:t>
      </w:r>
      <w:sdt>
        <w:sdtPr>
          <w:rPr>
            <w:rFonts w:ascii="Times New Roman" w:eastAsia="Arial" w:hAnsi="Times New Roman" w:cs="Times New Roman"/>
            <w:b/>
            <w:bCs/>
            <w:color w:val="0D0D0D" w:themeColor="text1" w:themeTint="F2"/>
          </w:rPr>
          <w:id w:val="-2135394122"/>
          <w:placeholder>
            <w:docPart w:val="9680F73E3F9E44E68F7DB0711BBF378E"/>
          </w:placeholder>
          <w:dataBinding w:prefixMappings="xmlns:ns0='http://schemas.microsoft.com/office/2006/coverPageProps'" w:xpath="/ns0:CoverPageProperties[1]/ns0:CompanyPhone[1]" w:storeItemID="{55AF091B-3C7A-41E3-B477-F2FDAA23CFDA}"/>
          <w:text/>
        </w:sdtPr>
        <w:sdtContent>
          <w:r w:rsidR="00E21677" w:rsidRPr="00E21677">
            <w:rPr>
              <w:rFonts w:ascii="Times New Roman" w:eastAsia="Arial" w:hAnsi="Times New Roman" w:cs="Times New Roman"/>
              <w:b/>
              <w:bCs/>
              <w:color w:val="0D0D0D" w:themeColor="text1" w:themeTint="F2"/>
            </w:rPr>
            <w:t>+7 (495) 151-56-70</w:t>
          </w:r>
        </w:sdtContent>
      </w:sdt>
    </w:p>
    <w:p w14:paraId="6A228C76" w14:textId="6A1D66B4" w:rsidR="00BD46A9" w:rsidRPr="004E6A6A" w:rsidRDefault="00BD46A9" w:rsidP="00BD46A9">
      <w:pPr>
        <w:spacing w:after="0" w:line="240" w:lineRule="auto"/>
        <w:rPr>
          <w:rFonts w:ascii="TimesNewRomanPSMT" w:hAnsi="TimesNewRomanPSMT"/>
          <w:color w:val="000000" w:themeColor="text1"/>
          <w:u w:val="single"/>
          <w:lang w:val="en-US"/>
        </w:rPr>
      </w:pPr>
      <w:r w:rsidRPr="00C01532">
        <w:rPr>
          <w:rFonts w:ascii="TimesNewRomanPSMT" w:eastAsia="Arial" w:hAnsi="TimesNewRomanPSMT"/>
          <w:color w:val="000000" w:themeColor="text1"/>
          <w:lang w:val="en-US"/>
        </w:rPr>
        <w:t>E</w:t>
      </w:r>
      <w:r w:rsidRPr="004E6A6A">
        <w:rPr>
          <w:rFonts w:ascii="TimesNewRomanPSMT" w:eastAsia="Arial" w:hAnsi="TimesNewRomanPSMT"/>
          <w:color w:val="000000" w:themeColor="text1"/>
          <w:lang w:val="en-US"/>
        </w:rPr>
        <w:t>-</w:t>
      </w:r>
      <w:r w:rsidRPr="00C01532">
        <w:rPr>
          <w:rFonts w:ascii="TimesNewRomanPSMT" w:eastAsia="Arial" w:hAnsi="TimesNewRomanPSMT"/>
          <w:color w:val="000000" w:themeColor="text1"/>
          <w:lang w:val="en-US"/>
        </w:rPr>
        <w:t>mail</w:t>
      </w:r>
      <w:r w:rsidRPr="004E6A6A">
        <w:rPr>
          <w:rFonts w:ascii="TimesNewRomanPSMT" w:eastAsia="Arial" w:hAnsi="TimesNewRomanPSMT"/>
          <w:color w:val="000000" w:themeColor="text1"/>
          <w:lang w:val="en-US"/>
        </w:rPr>
        <w:t xml:space="preserve">: </w:t>
      </w:r>
      <w:r w:rsidRPr="00C01532">
        <w:rPr>
          <w:rFonts w:ascii="TimesNewRomanPSMT" w:hAnsi="TimesNewRomanPSMT"/>
          <w:color w:val="000000" w:themeColor="text1"/>
          <w:lang w:val="en-US"/>
        </w:rPr>
        <w:t>info</w:t>
      </w:r>
      <w:r w:rsidRPr="004E6A6A">
        <w:rPr>
          <w:rFonts w:ascii="TimesNewRomanPSMT" w:hAnsi="TimesNewRomanPSMT"/>
          <w:color w:val="000000" w:themeColor="text1"/>
          <w:lang w:val="en-US"/>
        </w:rPr>
        <w:t>@</w:t>
      </w:r>
      <w:r w:rsidRPr="00C01532">
        <w:rPr>
          <w:rFonts w:ascii="TimesNewRomanPSMT" w:hAnsi="TimesNewRomanPSMT"/>
          <w:color w:val="000000" w:themeColor="text1"/>
          <w:lang w:val="en-US"/>
        </w:rPr>
        <w:t>terabit</w:t>
      </w:r>
      <w:r w:rsidRPr="004E6A6A">
        <w:rPr>
          <w:rFonts w:ascii="TimesNewRomanPSMT" w:hAnsi="TimesNewRomanPSMT"/>
          <w:color w:val="000000" w:themeColor="text1"/>
          <w:lang w:val="en-US"/>
        </w:rPr>
        <w:t>.</w:t>
      </w:r>
      <w:r w:rsidR="004E6A6A">
        <w:rPr>
          <w:rFonts w:ascii="TimesNewRomanPSMT" w:hAnsi="TimesNewRomanPSMT"/>
          <w:color w:val="000000" w:themeColor="text1"/>
          <w:lang w:val="en-US"/>
        </w:rPr>
        <w:t>moscow</w:t>
      </w:r>
    </w:p>
    <w:p w14:paraId="4A736D9F" w14:textId="50C15BDC" w:rsidR="00BD46A9" w:rsidRPr="004E6A6A" w:rsidRDefault="00BD46A9" w:rsidP="00BD46A9">
      <w:pPr>
        <w:autoSpaceDE w:val="0"/>
        <w:autoSpaceDN w:val="0"/>
        <w:adjustRightInd w:val="0"/>
        <w:spacing w:after="0" w:line="240" w:lineRule="auto"/>
        <w:rPr>
          <w:rFonts w:ascii="TimesNewRomanPSMT" w:hAnsi="TimesNewRomanPSMT"/>
          <w:color w:val="000000" w:themeColor="text1"/>
          <w:u w:val="single" w:color="0000FF"/>
        </w:rPr>
      </w:pPr>
      <w:r w:rsidRPr="00C01532">
        <w:rPr>
          <w:rFonts w:ascii="TimesNewRomanPSMT" w:eastAsia="Arial" w:hAnsi="TimesNewRomanPSMT"/>
          <w:color w:val="000000" w:themeColor="text1"/>
          <w:lang w:val="en-US"/>
        </w:rPr>
        <w:t>Web</w:t>
      </w:r>
      <w:r w:rsidRPr="004E6A6A">
        <w:rPr>
          <w:rFonts w:ascii="TimesNewRomanPSMT" w:eastAsia="Arial" w:hAnsi="TimesNewRomanPSMT"/>
          <w:color w:val="000000" w:themeColor="text1"/>
          <w:u w:val="single" w:color="0000FF"/>
        </w:rPr>
        <w:t xml:space="preserve">: </w:t>
      </w:r>
      <w:r w:rsidR="004E6A6A" w:rsidRPr="00394E5A">
        <w:rPr>
          <w:rFonts w:ascii="TimesNewRomanPSMT" w:hAnsi="TimesNewRomanPSMT"/>
          <w:color w:val="0D0D0D" w:themeColor="text1" w:themeTint="F2"/>
          <w:lang w:val="en-US"/>
        </w:rPr>
        <w:t>https</w:t>
      </w:r>
      <w:r w:rsidR="004E6A6A" w:rsidRPr="00394E5A">
        <w:rPr>
          <w:rFonts w:ascii="TimesNewRomanPSMT" w:hAnsi="TimesNewRomanPSMT"/>
          <w:color w:val="0D0D0D" w:themeColor="text1" w:themeTint="F2"/>
        </w:rPr>
        <w:t>://</w:t>
      </w:r>
      <w:r w:rsidR="004E6A6A" w:rsidRPr="00394E5A">
        <w:rPr>
          <w:rFonts w:ascii="TimesNewRomanPSMT" w:hAnsi="TimesNewRomanPSMT"/>
          <w:color w:val="0D0D0D" w:themeColor="text1" w:themeTint="F2"/>
          <w:lang w:val="en-US"/>
        </w:rPr>
        <w:t>terabit</w:t>
      </w:r>
      <w:r w:rsidR="004E6A6A" w:rsidRPr="00394E5A">
        <w:rPr>
          <w:rFonts w:ascii="TimesNewRomanPSMT" w:hAnsi="TimesNewRomanPSMT"/>
          <w:color w:val="0D0D0D" w:themeColor="text1" w:themeTint="F2"/>
        </w:rPr>
        <w:t>.</w:t>
      </w:r>
      <w:proofErr w:type="spellStart"/>
      <w:r w:rsidR="004E6A6A" w:rsidRPr="00394E5A">
        <w:rPr>
          <w:rFonts w:ascii="TimesNewRomanPSMT" w:hAnsi="TimesNewRomanPSMT"/>
          <w:color w:val="0D0D0D" w:themeColor="text1" w:themeTint="F2"/>
          <w:lang w:val="en-US"/>
        </w:rPr>
        <w:t>moscow</w:t>
      </w:r>
      <w:proofErr w:type="spellEnd"/>
      <w:r w:rsidR="004E6A6A" w:rsidRPr="00394E5A">
        <w:rPr>
          <w:rFonts w:ascii="TimesNewRomanPSMT" w:hAnsi="TimesNewRomanPSMT"/>
        </w:rPr>
        <w:t xml:space="preserve"> </w:t>
      </w:r>
    </w:p>
    <w:p w14:paraId="3E219AA1" w14:textId="77777777" w:rsidR="004E6A6A" w:rsidRPr="00E21677" w:rsidRDefault="00BD46A9" w:rsidP="00BD46A9">
      <w:pPr>
        <w:pStyle w:val="affb"/>
        <w:spacing w:before="0" w:beforeAutospacing="0" w:after="0"/>
        <w:rPr>
          <w:rFonts w:ascii="TimesNewRomanPSMT" w:hAnsi="TimesNewRomanPSMT"/>
          <w:color w:val="0D0D0D" w:themeColor="text1" w:themeTint="F2"/>
          <w:sz w:val="20"/>
          <w:szCs w:val="20"/>
        </w:rPr>
      </w:pPr>
      <w:r w:rsidRPr="00C01532">
        <w:rPr>
          <w:rFonts w:ascii="TimesNewRomanPSMT" w:hAnsi="TimesNewRomanPSMT"/>
          <w:color w:val="000000" w:themeColor="text1"/>
          <w:sz w:val="20"/>
          <w:szCs w:val="20"/>
        </w:rPr>
        <w:t xml:space="preserve">Генеральный директор </w:t>
      </w:r>
    </w:p>
    <w:p w14:paraId="6A8E78F9" w14:textId="4CA702C2" w:rsidR="00BD46A9" w:rsidRPr="00C01532" w:rsidRDefault="004E6A6A" w:rsidP="00BD46A9">
      <w:pPr>
        <w:pStyle w:val="affb"/>
        <w:spacing w:before="0" w:beforeAutospacing="0" w:after="0"/>
        <w:rPr>
          <w:rFonts w:ascii="TimesNewRomanPSMT" w:hAnsi="TimesNewRomanPSMT"/>
          <w:color w:val="000000" w:themeColor="text1"/>
          <w:sz w:val="20"/>
          <w:szCs w:val="20"/>
        </w:rPr>
      </w:pPr>
      <w:r>
        <w:rPr>
          <w:rFonts w:ascii="TimesNewRomanPSMT" w:hAnsi="TimesNewRomanPSMT" w:cs="Arial"/>
          <w:color w:val="000000" w:themeColor="text1"/>
          <w:sz w:val="20"/>
          <w:szCs w:val="20"/>
          <w:shd w:val="clear" w:color="auto" w:fill="FFFFFF"/>
        </w:rPr>
        <w:t>Пушкарев Всеволод Валерьевич</w:t>
      </w:r>
    </w:p>
    <w:p w14:paraId="76C3E343" w14:textId="77777777" w:rsidR="00780D4C" w:rsidRPr="00C01532" w:rsidRDefault="00780D4C">
      <w:pPr>
        <w:pStyle w:val="aff6"/>
        <w:rPr>
          <w:color w:val="000000" w:themeColor="text1"/>
        </w:rPr>
      </w:pPr>
    </w:p>
    <w:p w14:paraId="53F27661" w14:textId="77777777" w:rsidR="00780D4C" w:rsidRPr="00C01532" w:rsidRDefault="00780D4C">
      <w:pPr>
        <w:rPr>
          <w:color w:val="000000" w:themeColor="text1"/>
        </w:rPr>
      </w:pPr>
    </w:p>
    <w:sectPr w:rsidR="00780D4C" w:rsidRPr="00C01532" w:rsidSect="00780D4C">
      <w:headerReference w:type="default" r:id="rId11"/>
      <w:footerReference w:type="default" r:id="rId12"/>
      <w:pgSz w:w="11907" w:h="16839" w:code="1"/>
      <w:pgMar w:top="1134" w:right="1134" w:bottom="1134" w:left="1134" w:header="709"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E75A" w14:textId="77777777" w:rsidR="00763041" w:rsidRDefault="00763041">
      <w:r>
        <w:separator/>
      </w:r>
    </w:p>
  </w:endnote>
  <w:endnote w:type="continuationSeparator" w:id="0">
    <w:p w14:paraId="2306D884" w14:textId="77777777" w:rsidR="00763041" w:rsidRDefault="007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4655" w14:textId="77777777" w:rsidR="00780D4C" w:rsidRDefault="00C01532">
    <w:pPr>
      <w:pStyle w:val="a9"/>
    </w:pPr>
    <w:r>
      <w:ptab w:relativeTo="margin" w:alignment="right" w:leader="none"/>
    </w:r>
    <w:r w:rsidR="00000000">
      <w:fldChar w:fldCharType="begin"/>
    </w:r>
    <w:r w:rsidR="00000000">
      <w:instrText xml:space="preserve"> PAGE </w:instrText>
    </w:r>
    <w:r w:rsidR="00000000">
      <w:fldChar w:fldCharType="separate"/>
    </w:r>
    <w:r w:rsidR="007B2D40">
      <w:rPr>
        <w:noProof/>
      </w:rPr>
      <w:t>10</w:t>
    </w:r>
    <w:r w:rsidR="00000000">
      <w:rPr>
        <w:noProof/>
      </w:rPr>
      <w:fldChar w:fldCharType="end"/>
    </w:r>
    <w:r>
      <w:t xml:space="preserve"> </w:t>
    </w:r>
    <w:r w:rsidR="00000000">
      <w:rPr>
        <w:lang w:val="en-US"/>
      </w:rPr>
    </w:r>
    <w:r w:rsidR="00000000">
      <w:rPr>
        <w:lang w:val="en-US"/>
      </w:rPr>
      <w:pict w14:anchorId="20F042A5">
        <v:oval id="_x0000_s1030" style="width:7.2pt;height:7.2pt;flip:x;mso-left-percent:-10001;mso-top-percent:-10001;mso-position-horizontal:absolute;mso-position-horizontal-relative:char;mso-position-vertical:absolute;mso-position-vertical-relative:line;mso-left-percent:-10001;mso-top-percent:-10001" filled="f" fillcolor="#ff7d26" strokecolor="#fe8637 [3204]" strokeweight="3pt">
          <v:fill rotate="t"/>
          <v:stroke linestyle="thinThin"/>
          <v:shadow color="#1f2f3f" opacity=".5" offset=",3pt" offset2=",2pt"/>
          <w10:anchorlock/>
        </v:oval>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3B0E" w14:textId="77777777" w:rsidR="00763041" w:rsidRDefault="00763041">
      <w:r>
        <w:separator/>
      </w:r>
    </w:p>
  </w:footnote>
  <w:footnote w:type="continuationSeparator" w:id="0">
    <w:p w14:paraId="2DE71568" w14:textId="77777777" w:rsidR="00763041" w:rsidRDefault="007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CF7A" w14:textId="77777777" w:rsidR="00780D4C" w:rsidRDefault="00C01532">
    <w:pPr>
      <w:pStyle w:val="a7"/>
    </w:pPr>
    <w:r>
      <w:ptab w:relativeTo="margin" w:alignment="right" w:leader="none"/>
    </w:r>
    <w:sdt>
      <w:sdtPr>
        <w:id w:val="80127134"/>
        <w:placeholder>
          <w:docPart w:val="A552F3C117AB48FD85A75ACCD0AC6FA1"/>
        </w:placeholder>
        <w:dataBinding w:prefixMappings="xmlns:ns0='http://schemas.microsoft.com/office/2006/coverPageProps'" w:xpath="/ns0:CoverPageProperties[1]/ns0:PublishDate[1]" w:storeItemID="{55AF091B-3C7A-41E3-B477-F2FDAA23CFDA}"/>
        <w:date>
          <w:dateFormat w:val="d.M.yyyy"/>
          <w:lid w:val="ru-RU"/>
          <w:storeMappedDataAs w:val="dateTime"/>
          <w:calendar w:val="gregorian"/>
        </w:date>
      </w:sdtPr>
      <w:sdtContent>
        <w:r w:rsidR="00BD46A9">
          <w:t xml:space="preserve">  </w:t>
        </w:r>
      </w:sdtContent>
    </w:sdt>
    <w:r w:rsidR="00000000">
      <w:rPr>
        <w:noProof/>
      </w:rPr>
      <w:pict w14:anchorId="22AD45BA">
        <v:shapetype id="_x0000_t32" coordsize="21600,21600" o:spt="32" o:oned="t" path="m,l21600,21600e" filled="f">
          <v:path arrowok="t" fillok="f" o:connecttype="none"/>
          <o:lock v:ext="edit" shapetype="t"/>
        </v:shapetype>
        <v:shape id="_x0000_s1029" type="#_x0000_t32" style="position:absolute;margin-left:629pt;margin-top:3.8pt;width:0;height:806.8pt;z-index:251660288;mso-height-percent:1020;mso-left-percent:970;mso-top-percent:-10;mso-position-horizontal-relative:page;mso-position-vertical-relative:page;mso-height-percent:1020;mso-left-percent:970;mso-top-percent:-10;mso-width-relative:right-margin-area" o:connectortype="straight" strokecolor="#fe8637 [3204]" strokeweight="1p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9A8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DC3F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9096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7A6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56B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809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4"/>
    <w:lvl w:ilvl="0">
      <w:start w:val="1"/>
      <w:numFmt w:val="bullet"/>
      <w:lvlText w:val=""/>
      <w:lvlJc w:val="left"/>
      <w:pPr>
        <w:tabs>
          <w:tab w:val="num" w:pos="633"/>
        </w:tabs>
        <w:ind w:left="1353" w:hanging="360"/>
      </w:pPr>
      <w:rPr>
        <w:rFonts w:ascii="Symbol" w:hAnsi="Symbol"/>
      </w:rPr>
    </w:lvl>
    <w:lvl w:ilvl="1">
      <w:start w:val="1"/>
      <w:numFmt w:val="bullet"/>
      <w:lvlText w:val=""/>
      <w:lvlJc w:val="left"/>
      <w:pPr>
        <w:tabs>
          <w:tab w:val="num" w:pos="633"/>
        </w:tabs>
        <w:ind w:left="2073" w:hanging="360"/>
      </w:pPr>
      <w:rPr>
        <w:rFonts w:ascii="Wingdings" w:hAnsi="Wingdings"/>
      </w:rPr>
    </w:lvl>
    <w:lvl w:ilvl="2">
      <w:start w:val="1"/>
      <w:numFmt w:val="bullet"/>
      <w:lvlText w:val=""/>
      <w:lvlJc w:val="left"/>
      <w:pPr>
        <w:tabs>
          <w:tab w:val="num" w:pos="633"/>
        </w:tabs>
        <w:ind w:left="2793" w:hanging="360"/>
      </w:pPr>
      <w:rPr>
        <w:rFonts w:ascii="Wingdings" w:hAnsi="Wingdings"/>
      </w:rPr>
    </w:lvl>
    <w:lvl w:ilvl="3">
      <w:start w:val="1"/>
      <w:numFmt w:val="bullet"/>
      <w:lvlText w:val=""/>
      <w:lvlJc w:val="left"/>
      <w:pPr>
        <w:tabs>
          <w:tab w:val="num" w:pos="633"/>
        </w:tabs>
        <w:ind w:left="3513" w:hanging="360"/>
      </w:pPr>
      <w:rPr>
        <w:rFonts w:ascii="Symbol" w:hAnsi="Symbol"/>
      </w:rPr>
    </w:lvl>
    <w:lvl w:ilvl="4">
      <w:start w:val="1"/>
      <w:numFmt w:val="bullet"/>
      <w:lvlText w:val="o"/>
      <w:lvlJc w:val="left"/>
      <w:pPr>
        <w:tabs>
          <w:tab w:val="num" w:pos="633"/>
        </w:tabs>
        <w:ind w:left="4233" w:hanging="360"/>
      </w:pPr>
      <w:rPr>
        <w:rFonts w:ascii="Courier New" w:hAnsi="Courier New" w:cs="Courier New"/>
      </w:rPr>
    </w:lvl>
    <w:lvl w:ilvl="5">
      <w:start w:val="1"/>
      <w:numFmt w:val="bullet"/>
      <w:lvlText w:val=""/>
      <w:lvlJc w:val="left"/>
      <w:pPr>
        <w:tabs>
          <w:tab w:val="num" w:pos="633"/>
        </w:tabs>
        <w:ind w:left="4953" w:hanging="360"/>
      </w:pPr>
      <w:rPr>
        <w:rFonts w:ascii="Wingdings" w:hAnsi="Wingdings"/>
      </w:rPr>
    </w:lvl>
    <w:lvl w:ilvl="6">
      <w:start w:val="1"/>
      <w:numFmt w:val="bullet"/>
      <w:lvlText w:val=""/>
      <w:lvlJc w:val="left"/>
      <w:pPr>
        <w:tabs>
          <w:tab w:val="num" w:pos="633"/>
        </w:tabs>
        <w:ind w:left="5673" w:hanging="360"/>
      </w:pPr>
      <w:rPr>
        <w:rFonts w:ascii="Symbol" w:hAnsi="Symbol"/>
      </w:rPr>
    </w:lvl>
    <w:lvl w:ilvl="7">
      <w:start w:val="1"/>
      <w:numFmt w:val="bullet"/>
      <w:lvlText w:val="o"/>
      <w:lvlJc w:val="left"/>
      <w:pPr>
        <w:tabs>
          <w:tab w:val="num" w:pos="633"/>
        </w:tabs>
        <w:ind w:left="6393" w:hanging="360"/>
      </w:pPr>
      <w:rPr>
        <w:rFonts w:ascii="Courier New" w:hAnsi="Courier New" w:cs="Courier New"/>
      </w:rPr>
    </w:lvl>
    <w:lvl w:ilvl="8">
      <w:start w:val="1"/>
      <w:numFmt w:val="bullet"/>
      <w:lvlText w:val=""/>
      <w:lvlJc w:val="left"/>
      <w:pPr>
        <w:tabs>
          <w:tab w:val="num" w:pos="633"/>
        </w:tabs>
        <w:ind w:left="7113" w:hanging="360"/>
      </w:pPr>
      <w:rPr>
        <w:rFonts w:ascii="Wingdings" w:hAnsi="Wingdings"/>
      </w:rPr>
    </w:lvl>
  </w:abstractNum>
  <w:abstractNum w:abstractNumId="11" w15:restartNumberingAfterBreak="0">
    <w:nsid w:val="0C3F09ED"/>
    <w:multiLevelType w:val="multilevel"/>
    <w:tmpl w:val="CD40BF9A"/>
    <w:styleLink w:val="1"/>
    <w:lvl w:ilvl="0">
      <w:start w:val="1"/>
      <w:numFmt w:val="bullet"/>
      <w:pStyle w:val="10"/>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pStyle w:val="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15:restartNumberingAfterBreak="0">
    <w:nsid w:val="197E3499"/>
    <w:multiLevelType w:val="multilevel"/>
    <w:tmpl w:val="85C08436"/>
    <w:styleLink w:val="11"/>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3" w15:restartNumberingAfterBreak="0">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16cid:durableId="369888390">
    <w:abstractNumId w:val="13"/>
  </w:num>
  <w:num w:numId="2" w16cid:durableId="1296251033">
    <w:abstractNumId w:val="11"/>
  </w:num>
  <w:num w:numId="3" w16cid:durableId="650526552">
    <w:abstractNumId w:val="12"/>
  </w:num>
  <w:num w:numId="4" w16cid:durableId="1399786811">
    <w:abstractNumId w:val="9"/>
  </w:num>
  <w:num w:numId="5" w16cid:durableId="1996571772">
    <w:abstractNumId w:val="7"/>
  </w:num>
  <w:num w:numId="6" w16cid:durableId="1004474294">
    <w:abstractNumId w:val="6"/>
  </w:num>
  <w:num w:numId="7" w16cid:durableId="1821119762">
    <w:abstractNumId w:val="5"/>
  </w:num>
  <w:num w:numId="8" w16cid:durableId="20713065">
    <w:abstractNumId w:val="4"/>
  </w:num>
  <w:num w:numId="9" w16cid:durableId="1178810495">
    <w:abstractNumId w:val="8"/>
  </w:num>
  <w:num w:numId="10" w16cid:durableId="1516310040">
    <w:abstractNumId w:val="3"/>
  </w:num>
  <w:num w:numId="11" w16cid:durableId="1646086208">
    <w:abstractNumId w:val="2"/>
  </w:num>
  <w:num w:numId="12" w16cid:durableId="808330041">
    <w:abstractNumId w:val="1"/>
  </w:num>
  <w:num w:numId="13" w16cid:durableId="103380298">
    <w:abstractNumId w:val="0"/>
  </w:num>
  <w:num w:numId="14" w16cid:durableId="1323895611">
    <w:abstractNumId w:val="12"/>
  </w:num>
  <w:num w:numId="15" w16cid:durableId="1984892004">
    <w:abstractNumId w:val="11"/>
  </w:num>
  <w:num w:numId="16" w16cid:durableId="1511986443">
    <w:abstractNumId w:val="11"/>
  </w:num>
  <w:num w:numId="17" w16cid:durableId="640231419">
    <w:abstractNumId w:val="11"/>
  </w:num>
  <w:num w:numId="18" w16cid:durableId="1422793733">
    <w:abstractNumId w:val="11"/>
  </w:num>
  <w:num w:numId="19" w16cid:durableId="1496334500">
    <w:abstractNumId w:val="12"/>
  </w:num>
  <w:num w:numId="20" w16cid:durableId="979968260">
    <w:abstractNumId w:val="11"/>
  </w:num>
  <w:num w:numId="21" w16cid:durableId="613096413">
    <w:abstractNumId w:val="11"/>
  </w:num>
  <w:num w:numId="22" w16cid:durableId="1166478181">
    <w:abstractNumId w:val="11"/>
  </w:num>
  <w:num w:numId="23" w16cid:durableId="1963876311">
    <w:abstractNumId w:val="12"/>
  </w:num>
  <w:num w:numId="24" w16cid:durableId="6714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709"/>
  <w:drawingGridHorizontalSpacing w:val="100"/>
  <w:displayHorizontalDrawingGridEvery w:val="2"/>
  <w:characterSpacingControl w:val="doNotCompress"/>
  <w:hdrShapeDefaults>
    <o:shapedefaults v:ext="edit" spidmax="2200" style="mso-height-percent:900" fillcolor="white">
      <v:fill color="white"/>
      <o:colormru v:ext="edit" colors="#40a6be,#b4dce6,#98cfdc,#ff7d26,#ff9d5b"/>
    </o:shapedefaults>
    <o:shapelayout v:ext="edit">
      <o:idmap v:ext="edit" data="1"/>
      <o:rules v:ext="edit">
        <o:r id="V:Rule1" type="connector" idref="#_x0000_s1029"/>
      </o:rules>
    </o:shapelayout>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Setting w:name="useWord2013TrackBottomHyphenation" w:uri="http://schemas.microsoft.com/office/word" w:val="1"/>
  </w:compat>
  <w:rsids>
    <w:rsidRoot w:val="00C01532"/>
    <w:rsid w:val="00394E5A"/>
    <w:rsid w:val="004D38A6"/>
    <w:rsid w:val="004E6A6A"/>
    <w:rsid w:val="00763041"/>
    <w:rsid w:val="00780D4C"/>
    <w:rsid w:val="007B2D40"/>
    <w:rsid w:val="008509F4"/>
    <w:rsid w:val="00872AF8"/>
    <w:rsid w:val="00953AEF"/>
    <w:rsid w:val="00BD46A9"/>
    <w:rsid w:val="00C01532"/>
    <w:rsid w:val="00E21677"/>
    <w:rsid w:val="00ED1A27"/>
    <w:rsid w:val="00FE6DBC"/>
  </w:rsids>
  <m:mathPr>
    <m:mathFont m:val="Cambria Math"/>
    <m:brkBin m:val="before"/>
    <m:brkBinSub m:val="--"/>
    <m:smallFrac m:val="0"/>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00" style="mso-height-percent:900" fillcolor="white">
      <v:fill color="white"/>
      <o:colormru v:ext="edit" colors="#40a6be,#b4dce6,#98cfdc,#ff7d26,#ff9d5b"/>
    </o:shapedefaults>
    <o:shapelayout v:ext="edit">
      <o:idmap v:ext="edit" data="2"/>
      <o:rules v:ext="edit">
        <o:r id="V:Rule1" type="connector" idref="#_x0000_s2196"/>
        <o:r id="V:Rule2" type="connector" idref="#_x0000_s2198"/>
        <o:r id="V:Rule3" type="connector" idref="#_x0000_s2197"/>
      </o:rules>
    </o:shapelayout>
  </w:shapeDefaults>
  <w:doNotEmbedSmartTags/>
  <w:decimalSymbol w:val=","/>
  <w:listSeparator w:val=";"/>
  <w14:docId w14:val="39F77372"/>
  <w15:docId w15:val="{A4FB4E3F-E3D7-4CF5-9299-43B1A332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D4C"/>
    <w:rPr>
      <w:rFonts w:eastAsiaTheme="minorEastAsia" w:cstheme="minorBidi"/>
      <w:color w:val="414751" w:themeColor="text2" w:themeShade="BF"/>
      <w:sz w:val="20"/>
      <w:szCs w:val="20"/>
      <w:lang w:val="ru-RU"/>
    </w:rPr>
  </w:style>
  <w:style w:type="paragraph" w:styleId="12">
    <w:name w:val="heading 1"/>
    <w:basedOn w:val="a"/>
    <w:next w:val="a"/>
    <w:link w:val="13"/>
    <w:uiPriority w:val="9"/>
    <w:semiHidden/>
    <w:unhideWhenUsed/>
    <w:rsid w:val="00780D4C"/>
    <w:pPr>
      <w:spacing w:before="360" w:after="40"/>
      <w:outlineLvl w:val="0"/>
    </w:pPr>
    <w:rPr>
      <w:rFonts w:asciiTheme="majorHAnsi" w:eastAsiaTheme="majorEastAsia" w:hAnsiTheme="majorHAnsi" w:cstheme="majorBidi"/>
      <w:smallCaps/>
      <w:spacing w:val="5"/>
      <w:sz w:val="32"/>
      <w:szCs w:val="32"/>
    </w:rPr>
  </w:style>
  <w:style w:type="paragraph" w:styleId="20">
    <w:name w:val="heading 2"/>
    <w:basedOn w:val="a"/>
    <w:next w:val="a"/>
    <w:link w:val="21"/>
    <w:uiPriority w:val="9"/>
    <w:semiHidden/>
    <w:unhideWhenUsed/>
    <w:rsid w:val="00780D4C"/>
    <w:pPr>
      <w:spacing w:after="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rsid w:val="00780D4C"/>
    <w:pPr>
      <w:spacing w:after="0"/>
      <w:outlineLvl w:val="2"/>
    </w:pPr>
    <w:rPr>
      <w:rFonts w:asciiTheme="majorHAnsi" w:eastAsiaTheme="majorEastAsia" w:hAnsiTheme="majorHAnsi" w:cstheme="majorBidi"/>
      <w:spacing w:val="5"/>
      <w:sz w:val="24"/>
      <w:szCs w:val="24"/>
    </w:rPr>
  </w:style>
  <w:style w:type="paragraph" w:styleId="4">
    <w:name w:val="heading 4"/>
    <w:basedOn w:val="a"/>
    <w:next w:val="a"/>
    <w:link w:val="40"/>
    <w:uiPriority w:val="9"/>
    <w:semiHidden/>
    <w:unhideWhenUsed/>
    <w:rsid w:val="00780D4C"/>
    <w:pPr>
      <w:spacing w:after="0"/>
      <w:outlineLvl w:val="3"/>
    </w:pPr>
    <w:rPr>
      <w:rFonts w:asciiTheme="majorHAnsi" w:eastAsiaTheme="majorEastAsia" w:hAnsiTheme="majorHAnsi" w:cstheme="majorBidi"/>
      <w:color w:val="E65B01" w:themeColor="accent1" w:themeShade="BF"/>
      <w:sz w:val="22"/>
      <w:szCs w:val="22"/>
    </w:rPr>
  </w:style>
  <w:style w:type="paragraph" w:styleId="5">
    <w:name w:val="heading 5"/>
    <w:basedOn w:val="a"/>
    <w:next w:val="a"/>
    <w:link w:val="50"/>
    <w:uiPriority w:val="9"/>
    <w:semiHidden/>
    <w:unhideWhenUsed/>
    <w:rsid w:val="00780D4C"/>
    <w:pPr>
      <w:spacing w:after="0"/>
      <w:outlineLvl w:val="4"/>
    </w:pPr>
    <w:rPr>
      <w:i/>
      <w:iCs/>
      <w:color w:val="E65B01" w:themeColor="accent1" w:themeShade="BF"/>
      <w:sz w:val="22"/>
      <w:szCs w:val="22"/>
    </w:rPr>
  </w:style>
  <w:style w:type="paragraph" w:styleId="6">
    <w:name w:val="heading 6"/>
    <w:basedOn w:val="a"/>
    <w:next w:val="a"/>
    <w:link w:val="60"/>
    <w:uiPriority w:val="9"/>
    <w:semiHidden/>
    <w:unhideWhenUsed/>
    <w:rsid w:val="00780D4C"/>
    <w:pPr>
      <w:spacing w:after="0"/>
      <w:outlineLvl w:val="5"/>
    </w:pPr>
    <w:rPr>
      <w:b/>
      <w:bCs/>
      <w:color w:val="E65B01" w:themeColor="accent1" w:themeShade="BF"/>
    </w:rPr>
  </w:style>
  <w:style w:type="paragraph" w:styleId="7">
    <w:name w:val="heading 7"/>
    <w:basedOn w:val="a"/>
    <w:next w:val="a"/>
    <w:link w:val="70"/>
    <w:uiPriority w:val="9"/>
    <w:semiHidden/>
    <w:unhideWhenUsed/>
    <w:rsid w:val="00780D4C"/>
    <w:pPr>
      <w:spacing w:after="0"/>
      <w:outlineLvl w:val="6"/>
    </w:pPr>
    <w:rPr>
      <w:b/>
      <w:bCs/>
      <w:i/>
      <w:iCs/>
      <w:color w:val="E65B01" w:themeColor="accent1" w:themeShade="BF"/>
    </w:rPr>
  </w:style>
  <w:style w:type="paragraph" w:styleId="8">
    <w:name w:val="heading 8"/>
    <w:basedOn w:val="a"/>
    <w:next w:val="a"/>
    <w:link w:val="80"/>
    <w:uiPriority w:val="9"/>
    <w:semiHidden/>
    <w:unhideWhenUsed/>
    <w:rsid w:val="00780D4C"/>
    <w:pPr>
      <w:spacing w:after="0"/>
      <w:outlineLvl w:val="7"/>
    </w:pPr>
    <w:rPr>
      <w:b/>
      <w:bCs/>
      <w:color w:val="3667C3" w:themeColor="accent2" w:themeShade="BF"/>
    </w:rPr>
  </w:style>
  <w:style w:type="paragraph" w:styleId="9">
    <w:name w:val="heading 9"/>
    <w:basedOn w:val="a"/>
    <w:next w:val="a"/>
    <w:link w:val="90"/>
    <w:uiPriority w:val="9"/>
    <w:semiHidden/>
    <w:unhideWhenUsed/>
    <w:rsid w:val="00780D4C"/>
    <w:pPr>
      <w:spacing w:after="0"/>
      <w:outlineLvl w:val="8"/>
    </w:pPr>
    <w:rPr>
      <w:b/>
      <w:bCs/>
      <w:i/>
      <w:iCs/>
      <w:color w:val="3667C3" w:themeColor="accent2" w:themeShade="B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1"/>
    <w:rsid w:val="00780D4C"/>
    <w:pPr>
      <w:spacing w:after="0" w:line="240" w:lineRule="auto"/>
    </w:pPr>
    <w:rPr>
      <w:rFonts w:eastAsiaTheme="minorEastAsia" w:cstheme="minorBidi"/>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Indent"/>
    <w:basedOn w:val="a"/>
    <w:uiPriority w:val="99"/>
    <w:unhideWhenUsed/>
    <w:rsid w:val="00780D4C"/>
    <w:pPr>
      <w:ind w:left="720"/>
    </w:pPr>
  </w:style>
  <w:style w:type="character" w:styleId="a5">
    <w:name w:val="Book Title"/>
    <w:basedOn w:val="a0"/>
    <w:uiPriority w:val="33"/>
    <w:qFormat/>
    <w:rsid w:val="00780D4C"/>
    <w:rPr>
      <w:rFonts w:eastAsiaTheme="minorEastAsia" w:cstheme="minorBidi"/>
      <w:bCs w:val="0"/>
      <w:iCs w:val="0"/>
      <w:smallCaps/>
      <w:color w:val="000000"/>
      <w:spacing w:val="10"/>
      <w:szCs w:val="20"/>
      <w:lang w:val="ru-RU"/>
    </w:rPr>
  </w:style>
  <w:style w:type="numbering" w:customStyle="1" w:styleId="1">
    <w:name w:val="Маркированный список1"/>
    <w:uiPriority w:val="99"/>
    <w:rsid w:val="00780D4C"/>
    <w:pPr>
      <w:numPr>
        <w:numId w:val="2"/>
      </w:numPr>
    </w:pPr>
  </w:style>
  <w:style w:type="paragraph" w:customStyle="1" w:styleId="a6">
    <w:name w:val="Обратный адрес"/>
    <w:basedOn w:val="a"/>
    <w:uiPriority w:val="2"/>
    <w:qFormat/>
    <w:rsid w:val="00780D4C"/>
    <w:rPr>
      <w:color w:val="FFFFFF" w:themeColor="background1"/>
      <w:spacing w:val="20"/>
    </w:rPr>
  </w:style>
  <w:style w:type="paragraph" w:styleId="a7">
    <w:name w:val="header"/>
    <w:basedOn w:val="a"/>
    <w:link w:val="a8"/>
    <w:uiPriority w:val="99"/>
    <w:semiHidden/>
    <w:unhideWhenUsed/>
    <w:rsid w:val="00780D4C"/>
    <w:pPr>
      <w:tabs>
        <w:tab w:val="center" w:pos="4680"/>
        <w:tab w:val="right" w:pos="9360"/>
      </w:tabs>
      <w:spacing w:line="240" w:lineRule="auto"/>
    </w:pPr>
  </w:style>
  <w:style w:type="character" w:customStyle="1" w:styleId="a8">
    <w:name w:val="Верхний колонтитул Знак"/>
    <w:basedOn w:val="a0"/>
    <w:link w:val="a7"/>
    <w:uiPriority w:val="99"/>
    <w:semiHidden/>
    <w:rsid w:val="00780D4C"/>
    <w:rPr>
      <w:color w:val="414751" w:themeColor="text2" w:themeShade="BF"/>
      <w:sz w:val="20"/>
    </w:rPr>
  </w:style>
  <w:style w:type="paragraph" w:styleId="a9">
    <w:name w:val="footer"/>
    <w:basedOn w:val="a"/>
    <w:link w:val="aa"/>
    <w:uiPriority w:val="99"/>
    <w:unhideWhenUsed/>
    <w:rsid w:val="00780D4C"/>
    <w:pPr>
      <w:tabs>
        <w:tab w:val="center" w:pos="4680"/>
        <w:tab w:val="right" w:pos="9360"/>
      </w:tabs>
      <w:spacing w:line="240" w:lineRule="auto"/>
    </w:pPr>
  </w:style>
  <w:style w:type="character" w:customStyle="1" w:styleId="aa">
    <w:name w:val="Нижний колонтитул Знак"/>
    <w:basedOn w:val="a0"/>
    <w:link w:val="a9"/>
    <w:uiPriority w:val="99"/>
    <w:rsid w:val="00780D4C"/>
    <w:rPr>
      <w:color w:val="414751" w:themeColor="text2" w:themeShade="BF"/>
      <w:sz w:val="20"/>
    </w:rPr>
  </w:style>
  <w:style w:type="paragraph" w:styleId="ab">
    <w:name w:val="Salutation"/>
    <w:basedOn w:val="a4"/>
    <w:next w:val="a"/>
    <w:link w:val="ac"/>
    <w:uiPriority w:val="4"/>
    <w:unhideWhenUsed/>
    <w:qFormat/>
    <w:rsid w:val="00780D4C"/>
    <w:pPr>
      <w:ind w:left="0"/>
    </w:pPr>
    <w:rPr>
      <w:b/>
      <w:bCs/>
    </w:rPr>
  </w:style>
  <w:style w:type="character" w:customStyle="1" w:styleId="ac">
    <w:name w:val="Приветствие Знак"/>
    <w:basedOn w:val="a0"/>
    <w:link w:val="ab"/>
    <w:uiPriority w:val="4"/>
    <w:rsid w:val="00780D4C"/>
    <w:rPr>
      <w:b/>
      <w:bCs/>
      <w:color w:val="414751" w:themeColor="text2" w:themeShade="BF"/>
      <w:sz w:val="20"/>
    </w:rPr>
  </w:style>
  <w:style w:type="paragraph" w:customStyle="1" w:styleId="ad">
    <w:name w:val="Тема"/>
    <w:basedOn w:val="a4"/>
    <w:uiPriority w:val="7"/>
    <w:qFormat/>
    <w:rsid w:val="00780D4C"/>
    <w:pPr>
      <w:ind w:left="0"/>
    </w:pPr>
    <w:rPr>
      <w:b/>
      <w:bCs/>
      <w:color w:val="FE8637" w:themeColor="accent1"/>
    </w:rPr>
  </w:style>
  <w:style w:type="paragraph" w:customStyle="1" w:styleId="ae">
    <w:name w:val="Адрес получателя"/>
    <w:basedOn w:val="af"/>
    <w:uiPriority w:val="3"/>
    <w:qFormat/>
    <w:rsid w:val="00780D4C"/>
    <w:pPr>
      <w:spacing w:after="480"/>
      <w:contextualSpacing/>
    </w:pPr>
    <w:rPr>
      <w:rFonts w:asciiTheme="majorHAnsi" w:eastAsiaTheme="majorEastAsia" w:hAnsiTheme="majorHAnsi" w:cstheme="majorBidi"/>
    </w:rPr>
  </w:style>
  <w:style w:type="paragraph" w:styleId="af0">
    <w:name w:val="Closing"/>
    <w:basedOn w:val="af"/>
    <w:link w:val="af1"/>
    <w:uiPriority w:val="5"/>
    <w:unhideWhenUsed/>
    <w:qFormat/>
    <w:rsid w:val="00780D4C"/>
    <w:pPr>
      <w:spacing w:before="960" w:after="960"/>
      <w:ind w:right="2520"/>
    </w:pPr>
  </w:style>
  <w:style w:type="character" w:customStyle="1" w:styleId="af1">
    <w:name w:val="Прощание Знак"/>
    <w:basedOn w:val="a0"/>
    <w:link w:val="af0"/>
    <w:uiPriority w:val="5"/>
    <w:rsid w:val="00780D4C"/>
    <w:rPr>
      <w:rFonts w:eastAsiaTheme="minorEastAsia" w:cstheme="minorBidi"/>
      <w:color w:val="414751" w:themeColor="text2" w:themeShade="BF"/>
      <w:sz w:val="20"/>
      <w:szCs w:val="20"/>
      <w:lang w:val="ru-RU"/>
    </w:rPr>
  </w:style>
  <w:style w:type="character" w:styleId="af2">
    <w:name w:val="Strong"/>
    <w:basedOn w:val="a0"/>
    <w:uiPriority w:val="8"/>
    <w:qFormat/>
    <w:rsid w:val="00780D4C"/>
    <w:rPr>
      <w:b/>
      <w:bCs/>
    </w:rPr>
  </w:style>
  <w:style w:type="paragraph" w:styleId="af3">
    <w:name w:val="caption"/>
    <w:basedOn w:val="a"/>
    <w:next w:val="a"/>
    <w:uiPriority w:val="99"/>
    <w:semiHidden/>
    <w:rsid w:val="00780D4C"/>
    <w:pPr>
      <w:spacing w:line="240" w:lineRule="auto"/>
      <w:jc w:val="right"/>
    </w:pPr>
    <w:rPr>
      <w:b/>
      <w:bCs/>
      <w:color w:val="E65B01" w:themeColor="accent1" w:themeShade="BF"/>
      <w:sz w:val="16"/>
      <w:szCs w:val="16"/>
    </w:rPr>
  </w:style>
  <w:style w:type="character" w:styleId="af4">
    <w:name w:val="Emphasis"/>
    <w:uiPriority w:val="20"/>
    <w:qFormat/>
    <w:rsid w:val="00780D4C"/>
    <w:rPr>
      <w:rFonts w:eastAsiaTheme="minorEastAsia" w:cstheme="minorBidi"/>
      <w:b/>
      <w:bCs/>
      <w:i/>
      <w:iCs/>
      <w:color w:val="2B2F36" w:themeColor="text2" w:themeShade="80"/>
      <w:spacing w:val="10"/>
      <w:sz w:val="18"/>
      <w:szCs w:val="18"/>
      <w:lang w:val="ru-RU"/>
    </w:rPr>
  </w:style>
  <w:style w:type="character" w:customStyle="1" w:styleId="13">
    <w:name w:val="Заголовок 1 Знак"/>
    <w:basedOn w:val="a0"/>
    <w:link w:val="12"/>
    <w:uiPriority w:val="9"/>
    <w:semiHidden/>
    <w:rsid w:val="00780D4C"/>
    <w:rPr>
      <w:rFonts w:asciiTheme="majorHAnsi" w:eastAsiaTheme="majorEastAsia" w:hAnsiTheme="majorHAnsi" w:cstheme="majorBidi"/>
      <w:smallCaps/>
      <w:color w:val="414751" w:themeColor="text2" w:themeShade="BF"/>
      <w:spacing w:val="5"/>
      <w:sz w:val="32"/>
      <w:szCs w:val="32"/>
    </w:rPr>
  </w:style>
  <w:style w:type="character" w:customStyle="1" w:styleId="21">
    <w:name w:val="Заголовок 2 Знак"/>
    <w:basedOn w:val="a0"/>
    <w:link w:val="20"/>
    <w:uiPriority w:val="9"/>
    <w:semiHidden/>
    <w:rsid w:val="00780D4C"/>
    <w:rPr>
      <w:rFonts w:asciiTheme="majorHAnsi" w:eastAsiaTheme="majorEastAsia" w:hAnsiTheme="majorHAnsi" w:cstheme="majorBidi"/>
      <w:color w:val="414751" w:themeColor="text2" w:themeShade="BF"/>
      <w:sz w:val="28"/>
      <w:szCs w:val="28"/>
    </w:rPr>
  </w:style>
  <w:style w:type="character" w:customStyle="1" w:styleId="30">
    <w:name w:val="Заголовок 3 Знак"/>
    <w:basedOn w:val="a0"/>
    <w:link w:val="3"/>
    <w:uiPriority w:val="9"/>
    <w:semiHidden/>
    <w:rsid w:val="00780D4C"/>
    <w:rPr>
      <w:rFonts w:asciiTheme="majorHAnsi" w:eastAsiaTheme="majorEastAsia" w:hAnsiTheme="majorHAnsi" w:cstheme="majorBidi"/>
      <w:color w:val="414751" w:themeColor="text2" w:themeShade="BF"/>
      <w:spacing w:val="5"/>
      <w:sz w:val="24"/>
      <w:szCs w:val="24"/>
    </w:rPr>
  </w:style>
  <w:style w:type="character" w:customStyle="1" w:styleId="40">
    <w:name w:val="Заголовок 4 Знак"/>
    <w:basedOn w:val="a0"/>
    <w:link w:val="4"/>
    <w:uiPriority w:val="9"/>
    <w:semiHidden/>
    <w:rsid w:val="00780D4C"/>
    <w:rPr>
      <w:rFonts w:asciiTheme="majorHAnsi" w:eastAsiaTheme="majorEastAsia" w:hAnsiTheme="majorHAnsi" w:cstheme="majorBidi"/>
      <w:color w:val="E65B01" w:themeColor="accent1" w:themeShade="BF"/>
    </w:rPr>
  </w:style>
  <w:style w:type="character" w:customStyle="1" w:styleId="50">
    <w:name w:val="Заголовок 5 Знак"/>
    <w:basedOn w:val="a0"/>
    <w:link w:val="5"/>
    <w:uiPriority w:val="9"/>
    <w:semiHidden/>
    <w:rsid w:val="00780D4C"/>
    <w:rPr>
      <w:i/>
      <w:iCs/>
      <w:color w:val="E65B01" w:themeColor="accent1" w:themeShade="BF"/>
    </w:rPr>
  </w:style>
  <w:style w:type="character" w:customStyle="1" w:styleId="60">
    <w:name w:val="Заголовок 6 Знак"/>
    <w:basedOn w:val="a0"/>
    <w:link w:val="6"/>
    <w:uiPriority w:val="9"/>
    <w:semiHidden/>
    <w:rsid w:val="00780D4C"/>
    <w:rPr>
      <w:b/>
      <w:bCs/>
      <w:color w:val="E65B01" w:themeColor="accent1" w:themeShade="BF"/>
      <w:sz w:val="20"/>
    </w:rPr>
  </w:style>
  <w:style w:type="character" w:customStyle="1" w:styleId="70">
    <w:name w:val="Заголовок 7 Знак"/>
    <w:basedOn w:val="a0"/>
    <w:link w:val="7"/>
    <w:uiPriority w:val="9"/>
    <w:semiHidden/>
    <w:rsid w:val="00780D4C"/>
    <w:rPr>
      <w:b/>
      <w:bCs/>
      <w:i/>
      <w:iCs/>
      <w:color w:val="E65B01" w:themeColor="accent1" w:themeShade="BF"/>
      <w:sz w:val="20"/>
    </w:rPr>
  </w:style>
  <w:style w:type="character" w:customStyle="1" w:styleId="80">
    <w:name w:val="Заголовок 8 Знак"/>
    <w:basedOn w:val="a0"/>
    <w:link w:val="8"/>
    <w:uiPriority w:val="9"/>
    <w:semiHidden/>
    <w:rsid w:val="00780D4C"/>
    <w:rPr>
      <w:b/>
      <w:bCs/>
      <w:color w:val="3667C3" w:themeColor="accent2" w:themeShade="BF"/>
      <w:sz w:val="20"/>
    </w:rPr>
  </w:style>
  <w:style w:type="character" w:customStyle="1" w:styleId="90">
    <w:name w:val="Заголовок 9 Знак"/>
    <w:basedOn w:val="a0"/>
    <w:link w:val="9"/>
    <w:uiPriority w:val="9"/>
    <w:semiHidden/>
    <w:rsid w:val="00780D4C"/>
    <w:rPr>
      <w:b/>
      <w:bCs/>
      <w:i/>
      <w:iCs/>
      <w:color w:val="3667C3" w:themeColor="accent2" w:themeShade="BF"/>
      <w:sz w:val="18"/>
      <w:szCs w:val="18"/>
    </w:rPr>
  </w:style>
  <w:style w:type="character" w:styleId="af5">
    <w:name w:val="Intense Emphasis"/>
    <w:basedOn w:val="a0"/>
    <w:uiPriority w:val="21"/>
    <w:qFormat/>
    <w:rsid w:val="00780D4C"/>
    <w:rPr>
      <w:i/>
      <w:iCs/>
      <w:caps/>
      <w:color w:val="E65B01" w:themeColor="accent1" w:themeShade="BF"/>
      <w:spacing w:val="10"/>
      <w:sz w:val="18"/>
      <w:szCs w:val="18"/>
    </w:rPr>
  </w:style>
  <w:style w:type="paragraph" w:styleId="22">
    <w:name w:val="Quote"/>
    <w:basedOn w:val="a"/>
    <w:link w:val="23"/>
    <w:uiPriority w:val="29"/>
    <w:qFormat/>
    <w:rsid w:val="00780D4C"/>
    <w:rPr>
      <w:i/>
      <w:iCs/>
    </w:rPr>
  </w:style>
  <w:style w:type="character" w:customStyle="1" w:styleId="23">
    <w:name w:val="Цитата 2 Знак"/>
    <w:basedOn w:val="a0"/>
    <w:link w:val="22"/>
    <w:uiPriority w:val="29"/>
    <w:rsid w:val="00780D4C"/>
    <w:rPr>
      <w:i/>
      <w:iCs/>
      <w:color w:val="414751" w:themeColor="text2" w:themeShade="BF"/>
      <w:sz w:val="20"/>
    </w:rPr>
  </w:style>
  <w:style w:type="paragraph" w:styleId="af6">
    <w:name w:val="Intense Quote"/>
    <w:basedOn w:val="22"/>
    <w:link w:val="af7"/>
    <w:uiPriority w:val="30"/>
    <w:qFormat/>
    <w:rsid w:val="00780D4C"/>
    <w:pPr>
      <w:pBdr>
        <w:bottom w:val="double" w:sz="4" w:space="4" w:color="FE8637" w:themeColor="accent1"/>
      </w:pBdr>
      <w:spacing w:line="300" w:lineRule="auto"/>
      <w:ind w:left="936" w:right="936"/>
    </w:pPr>
    <w:rPr>
      <w:i w:val="0"/>
      <w:color w:val="E65B01" w:themeColor="accent1" w:themeShade="BF"/>
    </w:rPr>
  </w:style>
  <w:style w:type="character" w:customStyle="1" w:styleId="af7">
    <w:name w:val="Выделенная цитата Знак"/>
    <w:basedOn w:val="a0"/>
    <w:link w:val="af6"/>
    <w:uiPriority w:val="30"/>
    <w:rsid w:val="00780D4C"/>
    <w:rPr>
      <w:color w:val="E65B01" w:themeColor="accent1" w:themeShade="BF"/>
      <w:sz w:val="20"/>
    </w:rPr>
  </w:style>
  <w:style w:type="character" w:styleId="af8">
    <w:name w:val="Intense Reference"/>
    <w:basedOn w:val="a0"/>
    <w:uiPriority w:val="32"/>
    <w:qFormat/>
    <w:rsid w:val="00780D4C"/>
    <w:rPr>
      <w:b/>
      <w:bCs/>
      <w:caps/>
      <w:color w:val="3667C3" w:themeColor="accent2" w:themeShade="BF"/>
      <w:spacing w:val="5"/>
      <w:sz w:val="18"/>
      <w:szCs w:val="18"/>
    </w:rPr>
  </w:style>
  <w:style w:type="numbering" w:customStyle="1" w:styleId="11">
    <w:name w:val="Нумерованный список1"/>
    <w:uiPriority w:val="99"/>
    <w:rsid w:val="00780D4C"/>
    <w:pPr>
      <w:numPr>
        <w:numId w:val="3"/>
      </w:numPr>
    </w:pPr>
  </w:style>
  <w:style w:type="paragraph" w:styleId="af9">
    <w:name w:val="Subtitle"/>
    <w:basedOn w:val="a"/>
    <w:link w:val="afa"/>
    <w:uiPriority w:val="11"/>
    <w:rsid w:val="00780D4C"/>
    <w:rPr>
      <w:i/>
      <w:iCs/>
      <w:color w:val="575F6D" w:themeColor="text2"/>
      <w:spacing w:val="5"/>
      <w:sz w:val="24"/>
      <w:szCs w:val="24"/>
    </w:rPr>
  </w:style>
  <w:style w:type="character" w:customStyle="1" w:styleId="afa">
    <w:name w:val="Подзаголовок Знак"/>
    <w:basedOn w:val="a0"/>
    <w:link w:val="af9"/>
    <w:uiPriority w:val="11"/>
    <w:rsid w:val="00780D4C"/>
    <w:rPr>
      <w:i/>
      <w:iCs/>
      <w:color w:val="575F6D" w:themeColor="text2"/>
      <w:spacing w:val="5"/>
      <w:sz w:val="24"/>
      <w:szCs w:val="24"/>
    </w:rPr>
  </w:style>
  <w:style w:type="character" w:styleId="afb">
    <w:name w:val="Subtle Emphasis"/>
    <w:basedOn w:val="a0"/>
    <w:uiPriority w:val="19"/>
    <w:qFormat/>
    <w:rsid w:val="00780D4C"/>
    <w:rPr>
      <w:i/>
      <w:iCs/>
      <w:color w:val="E65B01" w:themeColor="accent1" w:themeShade="BF"/>
    </w:rPr>
  </w:style>
  <w:style w:type="character" w:styleId="afc">
    <w:name w:val="Subtle Reference"/>
    <w:basedOn w:val="a0"/>
    <w:uiPriority w:val="31"/>
    <w:qFormat/>
    <w:rsid w:val="00780D4C"/>
    <w:rPr>
      <w:b/>
      <w:bCs/>
      <w:i/>
      <w:iCs/>
      <w:color w:val="3667C3" w:themeColor="accent2" w:themeShade="BF"/>
    </w:rPr>
  </w:style>
  <w:style w:type="paragraph" w:styleId="afd">
    <w:name w:val="Title"/>
    <w:basedOn w:val="a"/>
    <w:link w:val="afe"/>
    <w:uiPriority w:val="10"/>
    <w:rsid w:val="00780D4C"/>
    <w:rPr>
      <w:rFonts w:asciiTheme="majorHAnsi" w:eastAsiaTheme="majorEastAsia" w:hAnsiTheme="majorHAnsi" w:cstheme="majorBidi"/>
      <w:smallCaps/>
      <w:color w:val="FE8637" w:themeColor="accent1"/>
      <w:spacing w:val="10"/>
      <w:sz w:val="48"/>
      <w:szCs w:val="48"/>
    </w:rPr>
  </w:style>
  <w:style w:type="character" w:customStyle="1" w:styleId="afe">
    <w:name w:val="Заголовок Знак"/>
    <w:basedOn w:val="a0"/>
    <w:link w:val="afd"/>
    <w:uiPriority w:val="10"/>
    <w:rsid w:val="00780D4C"/>
    <w:rPr>
      <w:rFonts w:asciiTheme="majorHAnsi" w:eastAsiaTheme="majorEastAsia" w:hAnsiTheme="majorHAnsi" w:cstheme="majorBidi"/>
      <w:smallCaps/>
      <w:color w:val="FE8637" w:themeColor="accent1"/>
      <w:spacing w:val="10"/>
      <w:sz w:val="48"/>
      <w:szCs w:val="48"/>
    </w:rPr>
  </w:style>
  <w:style w:type="paragraph" w:styleId="af">
    <w:name w:val="No Spacing"/>
    <w:uiPriority w:val="1"/>
    <w:unhideWhenUsed/>
    <w:qFormat/>
    <w:rsid w:val="00780D4C"/>
    <w:pPr>
      <w:spacing w:after="0" w:line="240" w:lineRule="auto"/>
    </w:pPr>
    <w:rPr>
      <w:rFonts w:eastAsiaTheme="minorEastAsia" w:cstheme="minorBidi"/>
      <w:color w:val="414751" w:themeColor="text2" w:themeShade="BF"/>
      <w:sz w:val="20"/>
      <w:szCs w:val="20"/>
      <w:lang w:val="ru-RU"/>
    </w:rPr>
  </w:style>
  <w:style w:type="paragraph" w:customStyle="1" w:styleId="aff">
    <w:name w:val="Боковая полоса"/>
    <w:basedOn w:val="a"/>
    <w:uiPriority w:val="2"/>
    <w:semiHidden/>
    <w:unhideWhenUsed/>
    <w:rsid w:val="00780D4C"/>
    <w:pPr>
      <w:spacing w:line="300" w:lineRule="auto"/>
    </w:pPr>
    <w:rPr>
      <w:b/>
      <w:bCs/>
      <w:color w:val="E65B01" w:themeColor="accent1" w:themeShade="BF"/>
      <w:sz w:val="16"/>
      <w:szCs w:val="16"/>
    </w:rPr>
  </w:style>
  <w:style w:type="paragraph" w:styleId="aff0">
    <w:name w:val="Balloon Text"/>
    <w:basedOn w:val="a"/>
    <w:link w:val="aff1"/>
    <w:uiPriority w:val="99"/>
    <w:semiHidden/>
    <w:unhideWhenUsed/>
    <w:rsid w:val="00780D4C"/>
    <w:pPr>
      <w:spacing w:after="0" w:line="240" w:lineRule="auto"/>
    </w:pPr>
    <w:rPr>
      <w:rFonts w:hAnsi="Tahoma"/>
      <w:sz w:val="16"/>
      <w:szCs w:val="16"/>
    </w:rPr>
  </w:style>
  <w:style w:type="character" w:customStyle="1" w:styleId="aff1">
    <w:name w:val="Текст выноски Знак"/>
    <w:basedOn w:val="a0"/>
    <w:link w:val="aff0"/>
    <w:uiPriority w:val="99"/>
    <w:semiHidden/>
    <w:rsid w:val="00780D4C"/>
    <w:rPr>
      <w:rFonts w:eastAsiaTheme="minorEastAsia" w:hAnsi="Tahoma" w:cstheme="minorBidi"/>
      <w:color w:val="414751" w:themeColor="text2" w:themeShade="BF"/>
      <w:sz w:val="16"/>
      <w:szCs w:val="16"/>
      <w:lang w:val="ru-RU"/>
    </w:rPr>
  </w:style>
  <w:style w:type="character" w:styleId="aff2">
    <w:name w:val="Placeholder Text"/>
    <w:basedOn w:val="a0"/>
    <w:uiPriority w:val="99"/>
    <w:unhideWhenUsed/>
    <w:rsid w:val="00780D4C"/>
    <w:rPr>
      <w:color w:val="808080"/>
    </w:rPr>
  </w:style>
  <w:style w:type="paragraph" w:customStyle="1" w:styleId="aff3">
    <w:name w:val="Адрес отправителя"/>
    <w:basedOn w:val="a"/>
    <w:uiPriority w:val="2"/>
    <w:qFormat/>
    <w:rsid w:val="00780D4C"/>
    <w:rPr>
      <w:color w:val="FFFFFF" w:themeColor="background1"/>
      <w:spacing w:val="20"/>
    </w:rPr>
  </w:style>
  <w:style w:type="paragraph" w:styleId="aff4">
    <w:name w:val="Date"/>
    <w:basedOn w:val="a"/>
    <w:next w:val="a"/>
    <w:link w:val="aff5"/>
    <w:uiPriority w:val="99"/>
    <w:unhideWhenUsed/>
    <w:rsid w:val="00780D4C"/>
    <w:rPr>
      <w:b/>
      <w:bCs/>
      <w:color w:val="FE8637" w:themeColor="accent1"/>
    </w:rPr>
  </w:style>
  <w:style w:type="character" w:customStyle="1" w:styleId="aff5">
    <w:name w:val="Дата Знак"/>
    <w:basedOn w:val="a0"/>
    <w:link w:val="aff4"/>
    <w:uiPriority w:val="99"/>
    <w:rsid w:val="00780D4C"/>
    <w:rPr>
      <w:rFonts w:eastAsiaTheme="minorEastAsia" w:cstheme="minorBidi"/>
      <w:b/>
      <w:bCs/>
      <w:color w:val="FE8637" w:themeColor="accent1"/>
      <w:sz w:val="20"/>
      <w:szCs w:val="20"/>
      <w:lang w:val="ru-RU"/>
    </w:rPr>
  </w:style>
  <w:style w:type="paragraph" w:styleId="aff6">
    <w:name w:val="Signature"/>
    <w:basedOn w:val="af0"/>
    <w:link w:val="aff7"/>
    <w:uiPriority w:val="99"/>
    <w:unhideWhenUsed/>
    <w:rsid w:val="00780D4C"/>
    <w:pPr>
      <w:spacing w:before="0" w:after="0"/>
      <w:contextualSpacing/>
    </w:pPr>
  </w:style>
  <w:style w:type="character" w:customStyle="1" w:styleId="aff7">
    <w:name w:val="Подпись Знак"/>
    <w:basedOn w:val="a0"/>
    <w:link w:val="aff6"/>
    <w:uiPriority w:val="99"/>
    <w:rsid w:val="00780D4C"/>
    <w:rPr>
      <w:color w:val="414751" w:themeColor="text2" w:themeShade="BF"/>
      <w:sz w:val="20"/>
    </w:rPr>
  </w:style>
  <w:style w:type="paragraph" w:customStyle="1" w:styleId="aff8">
    <w:name w:val="Имя получателя"/>
    <w:basedOn w:val="a"/>
    <w:uiPriority w:val="3"/>
    <w:qFormat/>
    <w:rsid w:val="00780D4C"/>
    <w:pPr>
      <w:spacing w:before="480" w:after="0" w:line="240" w:lineRule="auto"/>
      <w:contextualSpacing/>
    </w:pPr>
    <w:rPr>
      <w:b/>
      <w:bCs/>
    </w:rPr>
  </w:style>
  <w:style w:type="paragraph" w:styleId="aff9">
    <w:name w:val="List Paragraph"/>
    <w:basedOn w:val="a"/>
    <w:uiPriority w:val="39"/>
    <w:semiHidden/>
    <w:unhideWhenUsed/>
    <w:qFormat/>
    <w:rsid w:val="00780D4C"/>
    <w:pPr>
      <w:ind w:left="720"/>
    </w:pPr>
  </w:style>
  <w:style w:type="paragraph" w:customStyle="1" w:styleId="10">
    <w:name w:val="Маркер 1"/>
    <w:basedOn w:val="aff9"/>
    <w:uiPriority w:val="37"/>
    <w:qFormat/>
    <w:rsid w:val="00780D4C"/>
    <w:pPr>
      <w:numPr>
        <w:numId w:val="22"/>
      </w:numPr>
      <w:spacing w:after="0"/>
      <w:contextualSpacing/>
    </w:pPr>
    <w:rPr>
      <w:color w:val="auto"/>
    </w:rPr>
  </w:style>
  <w:style w:type="paragraph" w:customStyle="1" w:styleId="2">
    <w:name w:val="Маркер 2"/>
    <w:basedOn w:val="aff9"/>
    <w:uiPriority w:val="37"/>
    <w:qFormat/>
    <w:rsid w:val="00780D4C"/>
    <w:pPr>
      <w:numPr>
        <w:ilvl w:val="1"/>
        <w:numId w:val="22"/>
      </w:numPr>
      <w:contextualSpacing/>
    </w:pPr>
    <w:rPr>
      <w:color w:val="auto"/>
    </w:rPr>
  </w:style>
  <w:style w:type="paragraph" w:customStyle="1" w:styleId="affa">
    <w:name w:val="Название организации"/>
    <w:basedOn w:val="a"/>
    <w:uiPriority w:val="4"/>
    <w:qFormat/>
    <w:rsid w:val="00780D4C"/>
    <w:rPr>
      <w:color w:val="FFFFFF" w:themeColor="background1"/>
      <w:spacing w:val="20"/>
    </w:rPr>
  </w:style>
  <w:style w:type="paragraph" w:styleId="affb">
    <w:name w:val="Normal (Web)"/>
    <w:basedOn w:val="a"/>
    <w:uiPriority w:val="99"/>
    <w:unhideWhenUsed/>
    <w:rsid w:val="00BD46A9"/>
    <w:pPr>
      <w:spacing w:before="100" w:beforeAutospacing="1" w:after="119" w:line="240" w:lineRule="auto"/>
    </w:pPr>
    <w:rPr>
      <w:rFonts w:ascii="Times New Roman" w:eastAsia="Times New Roman" w:hAnsi="Times New Roman" w:cs="Times New Roman"/>
      <w:color w:val="auto"/>
      <w:sz w:val="24"/>
      <w:szCs w:val="24"/>
      <w:lang w:eastAsia="ru-RU"/>
    </w:rPr>
  </w:style>
  <w:style w:type="character" w:styleId="affc">
    <w:name w:val="Hyperlink"/>
    <w:basedOn w:val="a0"/>
    <w:uiPriority w:val="99"/>
    <w:unhideWhenUsed/>
    <w:rsid w:val="00BD46A9"/>
    <w:rPr>
      <w:color w:val="0000FF"/>
      <w:u w:val="single"/>
    </w:rPr>
  </w:style>
  <w:style w:type="paragraph" w:customStyle="1" w:styleId="14">
    <w:name w:val="Абзац списка1"/>
    <w:basedOn w:val="a"/>
    <w:rsid w:val="00BD46A9"/>
    <w:pPr>
      <w:suppressAutoHyphens/>
      <w:spacing w:after="160" w:line="252" w:lineRule="auto"/>
      <w:ind w:left="720"/>
      <w:contextualSpacing/>
    </w:pPr>
    <w:rPr>
      <w:rFonts w:ascii="Times New Roman" w:eastAsia="SimSun" w:hAnsi="Times New Roman" w:cs="Calibri"/>
      <w:color w:val="auto"/>
      <w:kern w:val="1"/>
      <w:sz w:val="24"/>
      <w:szCs w:val="22"/>
      <w:lang w:eastAsia="zh-CN"/>
    </w:rPr>
  </w:style>
  <w:style w:type="character" w:styleId="affd">
    <w:name w:val="Unresolved Mention"/>
    <w:basedOn w:val="a0"/>
    <w:uiPriority w:val="99"/>
    <w:semiHidden/>
    <w:unhideWhenUsed/>
    <w:rsid w:val="00ED1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erabit.moscow/ru" TargetMode="External"/><Relationship Id="rId4" Type="http://schemas.openxmlformats.org/officeDocument/2006/relationships/styles" Target="styles.xml"/><Relationship Id="rId9" Type="http://schemas.openxmlformats.org/officeDocument/2006/relationships/hyperlink" Target="https://terabit.moscow/r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riel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52F3C117AB48FD85A75ACCD0AC6FA1"/>
        <w:category>
          <w:name w:val="Общие"/>
          <w:gallery w:val="placeholder"/>
        </w:category>
        <w:types>
          <w:type w:val="bbPlcHdr"/>
        </w:types>
        <w:behaviors>
          <w:behavior w:val="content"/>
        </w:behaviors>
        <w:guid w:val="{F7C47865-31F4-485D-8175-023319C1E098}"/>
      </w:docPartPr>
      <w:docPartBody>
        <w:p w:rsidR="00D67966" w:rsidRDefault="00D67966">
          <w:pPr>
            <w:pStyle w:val="A552F3C117AB48FD85A75ACCD0AC6FA1"/>
          </w:pPr>
          <w:r>
            <w:rPr>
              <w:sz w:val="16"/>
              <w:szCs w:val="16"/>
            </w:rPr>
            <w:t>[Выберите дату]</w:t>
          </w:r>
        </w:p>
      </w:docPartBody>
    </w:docPart>
    <w:docPart>
      <w:docPartPr>
        <w:name w:val="3BE34ADCE2F04C75AF2CF4F9F21083CB"/>
        <w:category>
          <w:name w:val="Общие"/>
          <w:gallery w:val="placeholder"/>
        </w:category>
        <w:types>
          <w:type w:val="bbPlcHdr"/>
        </w:types>
        <w:behaviors>
          <w:behavior w:val="content"/>
        </w:behaviors>
        <w:guid w:val="{DEB20C64-8F39-48F3-B8D8-589E46B569B6}"/>
      </w:docPartPr>
      <w:docPartBody>
        <w:p w:rsidR="00D67966" w:rsidRDefault="00D67966">
          <w:pPr>
            <w:pStyle w:val="3BE34ADCE2F04C75AF2CF4F9F21083CB"/>
          </w:pPr>
          <w:r>
            <w:rPr>
              <w:rFonts w:asciiTheme="majorHAnsi" w:eastAsiaTheme="majorEastAsia" w:hAnsiTheme="majorHAnsi" w:cstheme="majorBidi"/>
              <w:caps/>
              <w:sz w:val="44"/>
              <w:szCs w:val="44"/>
            </w:rPr>
            <w:t>[Введите название организации отправителя]</w:t>
          </w:r>
        </w:p>
      </w:docPartBody>
    </w:docPart>
    <w:docPart>
      <w:docPartPr>
        <w:name w:val="C3BABBFDDAF540D5A60F687FEF923EA9"/>
        <w:category>
          <w:name w:val="Общие"/>
          <w:gallery w:val="placeholder"/>
        </w:category>
        <w:types>
          <w:type w:val="bbPlcHdr"/>
        </w:types>
        <w:behaviors>
          <w:behavior w:val="content"/>
        </w:behaviors>
        <w:guid w:val="{C0A18FE6-B18F-4DF4-85DB-4471ECB7FA97}"/>
      </w:docPartPr>
      <w:docPartBody>
        <w:p w:rsidR="00D67966" w:rsidRDefault="00D67966">
          <w:pPr>
            <w:pStyle w:val="C3BABBFDDAF540D5A60F687FEF923EA9"/>
          </w:pPr>
          <w:r>
            <w:t>[Введите адрес организации отправителя]</w:t>
          </w:r>
        </w:p>
      </w:docPartBody>
    </w:docPart>
    <w:docPart>
      <w:docPartPr>
        <w:name w:val="7B68ED058011443B89CB90391C5461C9"/>
        <w:category>
          <w:name w:val="Общие"/>
          <w:gallery w:val="placeholder"/>
        </w:category>
        <w:types>
          <w:type w:val="bbPlcHdr"/>
        </w:types>
        <w:behaviors>
          <w:behavior w:val="content"/>
        </w:behaviors>
        <w:guid w:val="{29F3DB9A-871B-4C49-933E-084192B24E94}"/>
      </w:docPartPr>
      <w:docPartBody>
        <w:p w:rsidR="00D67966" w:rsidRDefault="00D67966">
          <w:pPr>
            <w:pStyle w:val="7B68ED058011443B89CB90391C5461C9"/>
          </w:pPr>
          <w:r>
            <w:t>[Введите телефон отправителя]</w:t>
          </w:r>
        </w:p>
      </w:docPartBody>
    </w:docPart>
    <w:docPart>
      <w:docPartPr>
        <w:name w:val="F1CBB7188A3246769BE1EAF4F55076FD"/>
        <w:category>
          <w:name w:val="Общие"/>
          <w:gallery w:val="placeholder"/>
        </w:category>
        <w:types>
          <w:type w:val="bbPlcHdr"/>
        </w:types>
        <w:behaviors>
          <w:behavior w:val="content"/>
        </w:behaviors>
        <w:guid w:val="{C9EF889F-667F-4501-95CD-DBA4368CD690}"/>
      </w:docPartPr>
      <w:docPartBody>
        <w:p w:rsidR="00D67966" w:rsidRDefault="00D67966">
          <w:pPr>
            <w:pStyle w:val="F1CBB7188A3246769BE1EAF4F55076FD"/>
          </w:pPr>
          <w:r>
            <w:t>[Введите адрес электронной почты отправителя]</w:t>
          </w:r>
        </w:p>
      </w:docPartBody>
    </w:docPart>
    <w:docPart>
      <w:docPartPr>
        <w:name w:val="9680F73E3F9E44E68F7DB0711BBF378E"/>
        <w:category>
          <w:name w:val="Общие"/>
          <w:gallery w:val="placeholder"/>
        </w:category>
        <w:types>
          <w:type w:val="bbPlcHdr"/>
        </w:types>
        <w:behaviors>
          <w:behavior w:val="content"/>
        </w:behaviors>
        <w:guid w:val="{92EF5DDA-0C00-426D-83A0-164A73EBFA4B}"/>
      </w:docPartPr>
      <w:docPartBody>
        <w:p w:rsidR="00000000" w:rsidRDefault="00796EE6" w:rsidP="00796EE6">
          <w:pPr>
            <w:pStyle w:val="9680F73E3F9E44E68F7DB0711BBF378E"/>
          </w:pPr>
          <w:r>
            <w:t>[Введите телефон отправителя]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67966"/>
    <w:rsid w:val="00720D9E"/>
    <w:rsid w:val="00796EE6"/>
    <w:rsid w:val="00D6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9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680F73E3F9E44E68F7DB0711BBF378E">
    <w:name w:val="9680F73E3F9E44E68F7DB0711BBF378E"/>
    <w:rsid w:val="00796EE6"/>
    <w:pPr>
      <w:spacing w:after="160" w:line="259" w:lineRule="auto"/>
    </w:pPr>
  </w:style>
  <w:style w:type="character" w:styleId="a3">
    <w:name w:val="Placeholder Text"/>
    <w:basedOn w:val="a0"/>
    <w:uiPriority w:val="99"/>
    <w:unhideWhenUsed/>
    <w:rsid w:val="00D67966"/>
    <w:rPr>
      <w:rFonts w:eastAsiaTheme="minorEastAsia" w:cstheme="minorBidi"/>
      <w:bCs w:val="0"/>
      <w:iCs w:val="0"/>
      <w:color w:val="808080"/>
      <w:szCs w:val="20"/>
      <w:lang w:val="ru-RU"/>
    </w:rPr>
  </w:style>
  <w:style w:type="paragraph" w:customStyle="1" w:styleId="A552F3C117AB48FD85A75ACCD0AC6FA1">
    <w:name w:val="A552F3C117AB48FD85A75ACCD0AC6FA1"/>
    <w:rsid w:val="00D67966"/>
  </w:style>
  <w:style w:type="paragraph" w:customStyle="1" w:styleId="3BE34ADCE2F04C75AF2CF4F9F21083CB">
    <w:name w:val="3BE34ADCE2F04C75AF2CF4F9F21083CB"/>
    <w:rsid w:val="00D67966"/>
  </w:style>
  <w:style w:type="paragraph" w:customStyle="1" w:styleId="C3BABBFDDAF540D5A60F687FEF923EA9">
    <w:name w:val="C3BABBFDDAF540D5A60F687FEF923EA9"/>
    <w:rsid w:val="00D67966"/>
  </w:style>
  <w:style w:type="paragraph" w:customStyle="1" w:styleId="7B68ED058011443B89CB90391C5461C9">
    <w:name w:val="7B68ED058011443B89CB90391C5461C9"/>
    <w:rsid w:val="00D67966"/>
  </w:style>
  <w:style w:type="paragraph" w:customStyle="1" w:styleId="F1CBB7188A3246769BE1EAF4F55076FD">
    <w:name w:val="F1CBB7188A3246769BE1EAF4F55076FD"/>
    <w:rsid w:val="00D67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Tahoma"/>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ahoma"/>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г. Москва, ул. Долгоруковская 31с3, офис 1</CompanyAddress>
  <CompanyPhone>+7 (495) 151-56-70</CompanyPhone>
  <CompanyFax/>
  <CompanyEmail>info@terabit.moscow</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OrielLetter.Dotx</Template>
  <TotalTime>364</TotalTime>
  <Pages>10</Pages>
  <Words>6158</Words>
  <Characters>35101</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 «ТЕРАБИТ»</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KIROV</cp:lastModifiedBy>
  <cp:revision>4</cp:revision>
  <dcterms:created xsi:type="dcterms:W3CDTF">2020-02-17T06:59:00Z</dcterms:created>
  <dcterms:modified xsi:type="dcterms:W3CDTF">2023-02-26T13:36:00Z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1049</vt:i4>
  </property>
  <property fmtid="{D5CDD505-2E9C-101B-9397-08002B2CF9AE}" pid="3" name="_Version">
    <vt:lpwstr>0809</vt:lpwstr>
  </property>
</Properties>
</file>